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D91" w:rsidRPr="00AF760B" w:rsidRDefault="00AF760B" w:rsidP="00AF760B">
      <w:pPr>
        <w:spacing w:after="0" w:line="240" w:lineRule="auto"/>
        <w:jc w:val="right"/>
        <w:rPr>
          <w:rFonts w:cstheme="minorHAnsi"/>
          <w:b/>
          <w:sz w:val="24"/>
          <w:szCs w:val="24"/>
        </w:rPr>
      </w:pPr>
      <w:r w:rsidRPr="00AF760B">
        <w:rPr>
          <w:rFonts w:cstheme="minorHAnsi"/>
          <w:b/>
          <w:sz w:val="24"/>
          <w:szCs w:val="24"/>
        </w:rPr>
        <w:t>Sak R0317</w:t>
      </w:r>
    </w:p>
    <w:p w:rsidR="00AF760B" w:rsidRPr="00AF760B" w:rsidRDefault="00AF760B" w:rsidP="00AF760B">
      <w:pPr>
        <w:spacing w:after="0" w:line="240" w:lineRule="auto"/>
        <w:jc w:val="right"/>
        <w:rPr>
          <w:rFonts w:cstheme="minorHAnsi"/>
          <w:sz w:val="24"/>
          <w:szCs w:val="24"/>
        </w:rPr>
      </w:pPr>
    </w:p>
    <w:tbl>
      <w:tblPr>
        <w:tblStyle w:val="Tabellrutenett"/>
        <w:tblW w:w="0" w:type="auto"/>
        <w:tblInd w:w="0" w:type="dxa"/>
        <w:tblLook w:val="04A0" w:firstRow="1" w:lastRow="0" w:firstColumn="1" w:lastColumn="0" w:noHBand="0" w:noVBand="1"/>
      </w:tblPr>
      <w:tblGrid>
        <w:gridCol w:w="9062"/>
      </w:tblGrid>
      <w:tr w:rsidR="008C4BAF" w:rsidRPr="00AF760B" w:rsidTr="008D2D91">
        <w:tc>
          <w:tcPr>
            <w:tcW w:w="9062" w:type="dxa"/>
            <w:shd w:val="clear" w:color="auto" w:fill="F2F2F2" w:themeFill="background1" w:themeFillShade="F2"/>
          </w:tcPr>
          <w:p w:rsidR="00AF760B" w:rsidRPr="00AF760B" w:rsidRDefault="00AF760B" w:rsidP="00AF760B">
            <w:pPr>
              <w:rPr>
                <w:rFonts w:asciiTheme="minorHAnsi" w:hAnsiTheme="minorHAnsi" w:cstheme="minorHAnsi"/>
                <w:b/>
                <w:sz w:val="24"/>
                <w:szCs w:val="24"/>
              </w:rPr>
            </w:pPr>
          </w:p>
          <w:p w:rsidR="00AF760B" w:rsidRPr="00AF760B" w:rsidRDefault="00AF760B" w:rsidP="00AF760B">
            <w:pPr>
              <w:rPr>
                <w:rFonts w:asciiTheme="minorHAnsi" w:hAnsiTheme="minorHAnsi" w:cstheme="minorHAnsi"/>
                <w:b/>
                <w:sz w:val="24"/>
                <w:szCs w:val="24"/>
              </w:rPr>
            </w:pPr>
            <w:r w:rsidRPr="00AF760B">
              <w:rPr>
                <w:rFonts w:asciiTheme="minorHAnsi" w:hAnsiTheme="minorHAnsi" w:cstheme="minorHAnsi"/>
                <w:b/>
                <w:sz w:val="24"/>
                <w:szCs w:val="24"/>
              </w:rPr>
              <w:t xml:space="preserve">Rådet avholdt 11. september 2017 møte </w:t>
            </w:r>
            <w:r>
              <w:rPr>
                <w:rFonts w:asciiTheme="minorHAnsi" w:hAnsiTheme="minorHAnsi" w:cstheme="minorHAnsi"/>
                <w:b/>
                <w:sz w:val="24"/>
                <w:szCs w:val="24"/>
              </w:rPr>
              <w:t>hvor</w:t>
            </w:r>
            <w:r w:rsidRPr="00AF760B">
              <w:rPr>
                <w:rFonts w:asciiTheme="minorHAnsi" w:hAnsiTheme="minorHAnsi" w:cstheme="minorHAnsi"/>
                <w:b/>
                <w:sz w:val="24"/>
                <w:szCs w:val="24"/>
              </w:rPr>
              <w:t xml:space="preserve"> sak R0317: Møteinvitasjon i Dagens Medisin «Novo Nordisk Diabetes Dialog 2017», Novo Nordisk AS</w:t>
            </w:r>
            <w:r>
              <w:rPr>
                <w:rFonts w:asciiTheme="minorHAnsi" w:hAnsiTheme="minorHAnsi" w:cstheme="minorHAnsi"/>
                <w:b/>
                <w:sz w:val="24"/>
                <w:szCs w:val="24"/>
              </w:rPr>
              <w:t>,</w:t>
            </w:r>
            <w:r w:rsidRPr="00AF760B">
              <w:rPr>
                <w:rFonts w:asciiTheme="minorHAnsi" w:hAnsiTheme="minorHAnsi" w:cstheme="minorHAnsi"/>
                <w:b/>
                <w:sz w:val="24"/>
                <w:szCs w:val="24"/>
              </w:rPr>
              <w:t xml:space="preserve"> </w:t>
            </w:r>
            <w:r>
              <w:rPr>
                <w:rFonts w:asciiTheme="minorHAnsi" w:hAnsiTheme="minorHAnsi" w:cstheme="minorHAnsi"/>
                <w:b/>
                <w:sz w:val="24"/>
                <w:szCs w:val="24"/>
              </w:rPr>
              <w:t>ble behandlet</w:t>
            </w:r>
          </w:p>
          <w:p w:rsidR="00AF760B" w:rsidRPr="00AF760B" w:rsidRDefault="00AF760B" w:rsidP="00AF760B">
            <w:pPr>
              <w:rPr>
                <w:rFonts w:asciiTheme="minorHAnsi" w:hAnsiTheme="minorHAnsi" w:cstheme="minorHAnsi"/>
                <w:b/>
                <w:sz w:val="24"/>
                <w:szCs w:val="24"/>
              </w:rPr>
            </w:pPr>
          </w:p>
          <w:p w:rsidR="00AF760B" w:rsidRPr="00AF760B" w:rsidRDefault="00AF760B" w:rsidP="00AF760B">
            <w:pPr>
              <w:rPr>
                <w:rFonts w:asciiTheme="minorHAnsi" w:hAnsiTheme="minorHAnsi" w:cstheme="minorHAnsi"/>
                <w:sz w:val="24"/>
                <w:szCs w:val="24"/>
              </w:rPr>
            </w:pPr>
            <w:r w:rsidRPr="00AF760B">
              <w:rPr>
                <w:rFonts w:asciiTheme="minorHAnsi" w:hAnsiTheme="minorHAnsi" w:cstheme="minorHAnsi"/>
                <w:b/>
                <w:sz w:val="24"/>
                <w:szCs w:val="24"/>
              </w:rPr>
              <w:t>Klager</w:t>
            </w:r>
            <w:r w:rsidRPr="00AF760B">
              <w:rPr>
                <w:rFonts w:asciiTheme="minorHAnsi" w:hAnsiTheme="minorHAnsi" w:cstheme="minorHAnsi"/>
                <w:sz w:val="24"/>
                <w:szCs w:val="24"/>
              </w:rPr>
              <w:t>: Sanofi-Aventis AS</w:t>
            </w:r>
          </w:p>
          <w:p w:rsidR="00AF760B" w:rsidRPr="00AF760B" w:rsidRDefault="00AF760B" w:rsidP="00AF760B">
            <w:pPr>
              <w:rPr>
                <w:rFonts w:asciiTheme="minorHAnsi" w:hAnsiTheme="minorHAnsi" w:cstheme="minorHAnsi"/>
                <w:sz w:val="24"/>
                <w:szCs w:val="24"/>
              </w:rPr>
            </w:pPr>
            <w:r w:rsidRPr="00AF760B">
              <w:rPr>
                <w:rFonts w:asciiTheme="minorHAnsi" w:hAnsiTheme="minorHAnsi" w:cstheme="minorHAnsi"/>
                <w:b/>
                <w:sz w:val="24"/>
                <w:szCs w:val="24"/>
              </w:rPr>
              <w:t>Innklaget</w:t>
            </w:r>
            <w:r w:rsidRPr="00AF760B">
              <w:rPr>
                <w:rFonts w:asciiTheme="minorHAnsi" w:hAnsiTheme="minorHAnsi" w:cstheme="minorHAnsi"/>
                <w:sz w:val="24"/>
                <w:szCs w:val="24"/>
              </w:rPr>
              <w:t>: Novo Nordisk AS</w:t>
            </w:r>
          </w:p>
          <w:p w:rsidR="00AF760B" w:rsidRPr="00AF760B" w:rsidRDefault="00AF760B" w:rsidP="008C4BAF">
            <w:pPr>
              <w:rPr>
                <w:rFonts w:asciiTheme="minorHAnsi" w:hAnsiTheme="minorHAnsi" w:cstheme="minorHAnsi"/>
                <w:sz w:val="24"/>
                <w:szCs w:val="24"/>
              </w:rPr>
            </w:pPr>
          </w:p>
          <w:p w:rsidR="004F5318" w:rsidRPr="00AF760B" w:rsidRDefault="008D2D91" w:rsidP="008C4BAF">
            <w:pPr>
              <w:rPr>
                <w:rFonts w:asciiTheme="minorHAnsi" w:hAnsiTheme="minorHAnsi" w:cstheme="minorHAnsi"/>
                <w:sz w:val="24"/>
                <w:szCs w:val="24"/>
              </w:rPr>
            </w:pPr>
            <w:r w:rsidRPr="00AF760B">
              <w:rPr>
                <w:rFonts w:asciiTheme="minorHAnsi" w:hAnsiTheme="minorHAnsi" w:cstheme="minorHAnsi"/>
                <w:sz w:val="24"/>
                <w:szCs w:val="24"/>
              </w:rPr>
              <w:t xml:space="preserve">Tilstede var Rådets medlemmer Ane R Breivega (leder), Erik Aaserud, Mona Enstad, Heidi Ramstad, Ingrid Castberg og Roar Dyrkorn. </w:t>
            </w:r>
          </w:p>
          <w:p w:rsidR="004F5318" w:rsidRPr="00AF760B" w:rsidRDefault="004F5318" w:rsidP="008C4BAF">
            <w:pPr>
              <w:rPr>
                <w:rFonts w:asciiTheme="minorHAnsi" w:hAnsiTheme="minorHAnsi" w:cstheme="minorHAnsi"/>
                <w:sz w:val="24"/>
                <w:szCs w:val="24"/>
              </w:rPr>
            </w:pPr>
          </w:p>
          <w:p w:rsidR="008D2D91" w:rsidRPr="00AF760B" w:rsidRDefault="008D2D91" w:rsidP="008C4BAF">
            <w:pPr>
              <w:rPr>
                <w:rFonts w:asciiTheme="minorHAnsi" w:hAnsiTheme="minorHAnsi" w:cstheme="minorHAnsi"/>
                <w:sz w:val="24"/>
                <w:szCs w:val="24"/>
              </w:rPr>
            </w:pPr>
            <w:r w:rsidRPr="00AF760B">
              <w:rPr>
                <w:rFonts w:asciiTheme="minorHAnsi" w:hAnsiTheme="minorHAnsi" w:cstheme="minorHAnsi"/>
                <w:sz w:val="24"/>
                <w:szCs w:val="24"/>
              </w:rPr>
              <w:t>Rådets sekretariat var til stede ved Lars Alnæs.</w:t>
            </w:r>
          </w:p>
          <w:p w:rsidR="008D2D91" w:rsidRPr="00AF760B" w:rsidRDefault="008D2D91" w:rsidP="008C4BAF">
            <w:pPr>
              <w:rPr>
                <w:rFonts w:asciiTheme="minorHAnsi" w:hAnsiTheme="minorHAnsi" w:cstheme="minorHAnsi"/>
                <w:b/>
                <w:sz w:val="24"/>
                <w:szCs w:val="24"/>
              </w:rPr>
            </w:pPr>
          </w:p>
          <w:p w:rsidR="008D2D91" w:rsidRPr="00AF760B" w:rsidRDefault="008D2D91" w:rsidP="008C4BAF">
            <w:pPr>
              <w:rPr>
                <w:rFonts w:asciiTheme="minorHAnsi" w:hAnsiTheme="minorHAnsi" w:cstheme="minorHAnsi"/>
                <w:sz w:val="24"/>
                <w:szCs w:val="24"/>
              </w:rPr>
            </w:pPr>
            <w:r w:rsidRPr="00AF760B">
              <w:rPr>
                <w:rFonts w:asciiTheme="minorHAnsi" w:hAnsiTheme="minorHAnsi" w:cstheme="minorHAnsi"/>
                <w:sz w:val="24"/>
                <w:szCs w:val="24"/>
              </w:rPr>
              <w:t xml:space="preserve">Begge partene var gitt anledning til å møte. Novo Nordisk AS var tilstede ved </w:t>
            </w:r>
            <w:r w:rsidR="00226F7B" w:rsidRPr="00AF760B">
              <w:rPr>
                <w:rFonts w:asciiTheme="minorHAnsi" w:hAnsiTheme="minorHAnsi" w:cstheme="minorHAnsi"/>
                <w:sz w:val="24"/>
                <w:szCs w:val="24"/>
              </w:rPr>
              <w:t xml:space="preserve">André Bregård, Administrerende direktør og </w:t>
            </w:r>
            <w:r w:rsidR="00226F7B" w:rsidRPr="00AF760B">
              <w:rPr>
                <w:rFonts w:asciiTheme="minorHAnsi" w:hAnsiTheme="minorHAnsi" w:cstheme="minorHAnsi"/>
                <w:sz w:val="24"/>
                <w:szCs w:val="24"/>
                <w:lang w:val="nb-NO"/>
              </w:rPr>
              <w:t>Trond Methi, Medisinsk direktør</w:t>
            </w:r>
            <w:r w:rsidRPr="00AF760B">
              <w:rPr>
                <w:rFonts w:asciiTheme="minorHAnsi" w:hAnsiTheme="minorHAnsi" w:cstheme="minorHAnsi"/>
                <w:sz w:val="24"/>
                <w:szCs w:val="24"/>
              </w:rPr>
              <w:t>. Sanofi-Aventis AS møtte ikke.</w:t>
            </w:r>
          </w:p>
          <w:p w:rsidR="008D2D91" w:rsidRPr="00AF760B" w:rsidRDefault="008D2D91" w:rsidP="008C4BAF">
            <w:pPr>
              <w:rPr>
                <w:rFonts w:asciiTheme="minorHAnsi" w:hAnsiTheme="minorHAnsi" w:cstheme="minorHAnsi"/>
                <w:sz w:val="24"/>
                <w:szCs w:val="24"/>
              </w:rPr>
            </w:pPr>
          </w:p>
          <w:p w:rsidR="008D2D91" w:rsidRPr="00AF760B" w:rsidRDefault="008D2D91" w:rsidP="008C4BAF">
            <w:pPr>
              <w:rPr>
                <w:rFonts w:asciiTheme="minorHAnsi" w:hAnsiTheme="minorHAnsi" w:cstheme="minorHAnsi"/>
                <w:sz w:val="24"/>
                <w:szCs w:val="24"/>
              </w:rPr>
            </w:pPr>
            <w:r w:rsidRPr="00AF760B">
              <w:rPr>
                <w:rFonts w:asciiTheme="minorHAnsi" w:hAnsiTheme="minorHAnsi" w:cstheme="minorHAnsi"/>
                <w:sz w:val="24"/>
                <w:szCs w:val="24"/>
              </w:rPr>
              <w:t>Bare Rådets medlemmer var tilstede under Rådets drøfting og avgjørelse av saken.</w:t>
            </w:r>
          </w:p>
          <w:p w:rsidR="008D2D91" w:rsidRPr="00AF760B" w:rsidRDefault="008D2D91" w:rsidP="008C4BAF">
            <w:pPr>
              <w:rPr>
                <w:rFonts w:asciiTheme="minorHAnsi" w:hAnsiTheme="minorHAnsi" w:cstheme="minorHAnsi"/>
                <w:sz w:val="24"/>
                <w:szCs w:val="24"/>
              </w:rPr>
            </w:pPr>
          </w:p>
        </w:tc>
      </w:tr>
    </w:tbl>
    <w:p w:rsidR="00420843" w:rsidRPr="00AF760B" w:rsidRDefault="00420843" w:rsidP="008C4BAF">
      <w:pPr>
        <w:spacing w:after="0" w:line="240" w:lineRule="auto"/>
        <w:rPr>
          <w:rFonts w:cstheme="minorHAnsi"/>
          <w:b/>
          <w:sz w:val="24"/>
          <w:szCs w:val="24"/>
        </w:rPr>
      </w:pPr>
    </w:p>
    <w:p w:rsidR="00264D6E" w:rsidRPr="00AF760B" w:rsidRDefault="00420843" w:rsidP="008C4BAF">
      <w:pPr>
        <w:spacing w:after="0" w:line="240" w:lineRule="auto"/>
        <w:rPr>
          <w:rFonts w:cstheme="minorHAnsi"/>
          <w:b/>
          <w:sz w:val="24"/>
          <w:szCs w:val="24"/>
        </w:rPr>
      </w:pPr>
      <w:r w:rsidRPr="00AF760B">
        <w:rPr>
          <w:rFonts w:cstheme="minorHAnsi"/>
          <w:b/>
          <w:sz w:val="24"/>
          <w:szCs w:val="24"/>
        </w:rPr>
        <w:t>Hva saken gjelder og partenes anførsler</w:t>
      </w:r>
    </w:p>
    <w:p w:rsidR="00420843" w:rsidRPr="00AF760B" w:rsidRDefault="008A2E46" w:rsidP="008C4BAF">
      <w:pPr>
        <w:spacing w:after="0" w:line="240" w:lineRule="auto"/>
        <w:rPr>
          <w:rFonts w:cstheme="minorHAnsi"/>
          <w:sz w:val="24"/>
          <w:szCs w:val="24"/>
        </w:rPr>
      </w:pPr>
      <w:r w:rsidRPr="00AF760B">
        <w:rPr>
          <w:rFonts w:cstheme="minorHAnsi"/>
          <w:sz w:val="24"/>
          <w:szCs w:val="24"/>
        </w:rPr>
        <w:t>Saken gjelder møtei</w:t>
      </w:r>
      <w:r w:rsidR="007C72F1" w:rsidRPr="00AF760B">
        <w:rPr>
          <w:rFonts w:cstheme="minorHAnsi"/>
          <w:sz w:val="24"/>
          <w:szCs w:val="24"/>
        </w:rPr>
        <w:t>nvitasjon</w:t>
      </w:r>
      <w:r w:rsidRPr="00AF760B">
        <w:rPr>
          <w:rFonts w:cstheme="minorHAnsi"/>
          <w:sz w:val="24"/>
          <w:szCs w:val="24"/>
        </w:rPr>
        <w:t xml:space="preserve"> </w:t>
      </w:r>
      <w:r w:rsidR="008C4BAF" w:rsidRPr="00AF760B">
        <w:rPr>
          <w:rFonts w:cstheme="minorHAnsi"/>
          <w:sz w:val="24"/>
          <w:szCs w:val="24"/>
        </w:rPr>
        <w:t xml:space="preserve">til møtet «Novo Nordisk Diabetes Dialog 2017» </w:t>
      </w:r>
      <w:r w:rsidRPr="00AF760B">
        <w:rPr>
          <w:rFonts w:cstheme="minorHAnsi"/>
          <w:sz w:val="24"/>
          <w:szCs w:val="24"/>
        </w:rPr>
        <w:t xml:space="preserve">på trykk </w:t>
      </w:r>
      <w:r w:rsidR="00AF760B" w:rsidRPr="00AF760B">
        <w:rPr>
          <w:rFonts w:cstheme="minorHAnsi"/>
          <w:sz w:val="24"/>
          <w:szCs w:val="24"/>
        </w:rPr>
        <w:t xml:space="preserve">som helsides annonse </w:t>
      </w:r>
      <w:r w:rsidRPr="00AF760B">
        <w:rPr>
          <w:rFonts w:cstheme="minorHAnsi"/>
          <w:sz w:val="24"/>
          <w:szCs w:val="24"/>
        </w:rPr>
        <w:t xml:space="preserve">i Dagens Medisin. En </w:t>
      </w:r>
      <w:r w:rsidR="007C72F1" w:rsidRPr="00AF760B">
        <w:rPr>
          <w:rFonts w:cstheme="minorHAnsi"/>
          <w:sz w:val="24"/>
          <w:szCs w:val="24"/>
        </w:rPr>
        <w:t xml:space="preserve">av programpostene </w:t>
      </w:r>
      <w:r w:rsidR="004F5318" w:rsidRPr="00AF760B">
        <w:rPr>
          <w:rFonts w:cstheme="minorHAnsi"/>
          <w:sz w:val="24"/>
          <w:szCs w:val="24"/>
        </w:rPr>
        <w:t xml:space="preserve">er </w:t>
      </w:r>
      <w:r w:rsidR="007C72F1" w:rsidRPr="00AF760B">
        <w:rPr>
          <w:rFonts w:cstheme="minorHAnsi"/>
          <w:sz w:val="24"/>
          <w:szCs w:val="24"/>
        </w:rPr>
        <w:t xml:space="preserve">et foredrag </w:t>
      </w:r>
      <w:r w:rsidR="009B611E" w:rsidRPr="00AF760B">
        <w:rPr>
          <w:rFonts w:cstheme="minorHAnsi"/>
          <w:sz w:val="24"/>
          <w:szCs w:val="24"/>
        </w:rPr>
        <w:t>med tittel</w:t>
      </w:r>
      <w:r w:rsidR="004F5318" w:rsidRPr="00AF760B">
        <w:rPr>
          <w:rFonts w:cstheme="minorHAnsi"/>
          <w:sz w:val="24"/>
          <w:szCs w:val="24"/>
        </w:rPr>
        <w:t xml:space="preserve"> </w:t>
      </w:r>
      <w:r w:rsidR="007C72F1" w:rsidRPr="00AF760B">
        <w:rPr>
          <w:rFonts w:cstheme="minorHAnsi"/>
          <w:sz w:val="24"/>
          <w:szCs w:val="24"/>
        </w:rPr>
        <w:t>«</w:t>
      </w:r>
      <w:r w:rsidR="007C72F1" w:rsidRPr="00AF760B">
        <w:rPr>
          <w:rFonts w:cstheme="minorHAnsi"/>
          <w:i/>
          <w:sz w:val="24"/>
          <w:szCs w:val="24"/>
        </w:rPr>
        <w:t>Kardiovaskulære endepunktsstudier innen diabetes: Fra DCCT til DEVOTE. Er diabetesbehandlingen i ferd med å gå fra «eminence-based» til «evidence-based»?</w:t>
      </w:r>
      <w:r w:rsidR="007C72F1" w:rsidRPr="00AF760B">
        <w:rPr>
          <w:rFonts w:cstheme="minorHAnsi"/>
          <w:sz w:val="24"/>
          <w:szCs w:val="24"/>
        </w:rPr>
        <w:t>».</w:t>
      </w:r>
    </w:p>
    <w:p w:rsidR="007C72F1" w:rsidRPr="00AF760B" w:rsidRDefault="007C72F1" w:rsidP="008C4BAF">
      <w:pPr>
        <w:spacing w:after="0" w:line="240" w:lineRule="auto"/>
        <w:rPr>
          <w:rFonts w:cstheme="minorHAnsi"/>
          <w:b/>
          <w:sz w:val="24"/>
          <w:szCs w:val="24"/>
        </w:rPr>
      </w:pPr>
    </w:p>
    <w:p w:rsidR="005E1BFA" w:rsidRDefault="00856A1D" w:rsidP="008C4BAF">
      <w:pPr>
        <w:spacing w:after="0" w:line="240" w:lineRule="auto"/>
        <w:rPr>
          <w:rFonts w:cstheme="minorHAnsi"/>
          <w:b/>
          <w:sz w:val="24"/>
          <w:szCs w:val="24"/>
        </w:rPr>
      </w:pPr>
      <w:r>
        <w:rPr>
          <w:noProof/>
        </w:rPr>
        <w:drawing>
          <wp:inline distT="0" distB="0" distL="0" distR="0" wp14:anchorId="6A859AB4" wp14:editId="100C5C5D">
            <wp:extent cx="2666768" cy="3848100"/>
            <wp:effectExtent l="0" t="0" r="63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7009" cy="3877307"/>
                    </a:xfrm>
                    <a:prstGeom prst="rect">
                      <a:avLst/>
                    </a:prstGeom>
                  </pic:spPr>
                </pic:pic>
              </a:graphicData>
            </a:graphic>
          </wp:inline>
        </w:drawing>
      </w:r>
    </w:p>
    <w:p w:rsidR="007C72F1" w:rsidRPr="00AF760B" w:rsidRDefault="007C72F1" w:rsidP="008C4BAF">
      <w:pPr>
        <w:spacing w:after="0" w:line="240" w:lineRule="auto"/>
        <w:rPr>
          <w:rFonts w:cstheme="minorHAnsi"/>
          <w:sz w:val="24"/>
          <w:szCs w:val="24"/>
        </w:rPr>
      </w:pPr>
      <w:bookmarkStart w:id="0" w:name="_GoBack"/>
      <w:bookmarkEnd w:id="0"/>
      <w:r w:rsidRPr="00AF760B">
        <w:rPr>
          <w:rFonts w:cstheme="minorHAnsi"/>
          <w:sz w:val="24"/>
          <w:szCs w:val="24"/>
        </w:rPr>
        <w:lastRenderedPageBreak/>
        <w:t>Sanofi-Aventis gjør</w:t>
      </w:r>
      <w:r w:rsidR="004F5318" w:rsidRPr="00AF760B">
        <w:rPr>
          <w:rFonts w:cstheme="minorHAnsi"/>
          <w:sz w:val="24"/>
          <w:szCs w:val="24"/>
        </w:rPr>
        <w:t xml:space="preserve"> gjeldende at møteinvasjonen hva gjelder tittelen «</w:t>
      </w:r>
      <w:r w:rsidR="004F5318" w:rsidRPr="00AF760B">
        <w:rPr>
          <w:rFonts w:cstheme="minorHAnsi"/>
          <w:i/>
          <w:sz w:val="24"/>
          <w:szCs w:val="24"/>
        </w:rPr>
        <w:t>Kardiovaskulære endepunktsstudier innen diabetes: Fra DCCT til DEVOTE. Er diabetesbehandlingen i ferd med å gå fra «eminence-based» til «evidence-based»?</w:t>
      </w:r>
      <w:r w:rsidR="004F5318" w:rsidRPr="00AF760B">
        <w:rPr>
          <w:rFonts w:cstheme="minorHAnsi"/>
          <w:sz w:val="24"/>
          <w:szCs w:val="24"/>
        </w:rPr>
        <w:t>»</w:t>
      </w:r>
      <w:r w:rsidRPr="00AF760B">
        <w:rPr>
          <w:rFonts w:cstheme="minorHAnsi"/>
          <w:sz w:val="24"/>
          <w:szCs w:val="24"/>
        </w:rPr>
        <w:t xml:space="preserve"> er markedsføring utenfor godkjent SPC og i st</w:t>
      </w:r>
      <w:r w:rsidR="004F5318" w:rsidRPr="00AF760B">
        <w:rPr>
          <w:rFonts w:cstheme="minorHAnsi"/>
          <w:sz w:val="24"/>
          <w:szCs w:val="24"/>
        </w:rPr>
        <w:t>rid med legemiddelforskriften §</w:t>
      </w:r>
      <w:r w:rsidRPr="00AF760B">
        <w:rPr>
          <w:rFonts w:cstheme="minorHAnsi"/>
          <w:sz w:val="24"/>
          <w:szCs w:val="24"/>
        </w:rPr>
        <w:t xml:space="preserve">13-3 og LMIs bransjeregler punkt 4.2. Sanofi-Aventis gjør gjeldende at DEVOTE er legemidlet Tresiba sin sikkerhetsstudie som ikke er innlemmet i eller supplerende til gjeldende og godkjent Tresiba SPC. </w:t>
      </w:r>
      <w:r w:rsidR="005E1BFA" w:rsidRPr="00AF760B">
        <w:rPr>
          <w:rFonts w:cstheme="minorHAnsi"/>
          <w:sz w:val="24"/>
          <w:szCs w:val="24"/>
        </w:rPr>
        <w:t>Sanofi-Aventis mener at o</w:t>
      </w:r>
      <w:r w:rsidRPr="00AF760B">
        <w:rPr>
          <w:rFonts w:cstheme="minorHAnsi"/>
          <w:sz w:val="24"/>
          <w:szCs w:val="24"/>
        </w:rPr>
        <w:t xml:space="preserve">mtale av DEVOTE studien derfor </w:t>
      </w:r>
      <w:r w:rsidR="005E1BFA" w:rsidRPr="00AF760B">
        <w:rPr>
          <w:rFonts w:cstheme="minorHAnsi"/>
          <w:sz w:val="24"/>
          <w:szCs w:val="24"/>
        </w:rPr>
        <w:t xml:space="preserve">er </w:t>
      </w:r>
      <w:r w:rsidRPr="00AF760B">
        <w:rPr>
          <w:rFonts w:cstheme="minorHAnsi"/>
          <w:sz w:val="24"/>
          <w:szCs w:val="24"/>
        </w:rPr>
        <w:t>utenfor godkjent SPC.</w:t>
      </w:r>
    </w:p>
    <w:p w:rsidR="007C72F1" w:rsidRPr="00AF760B" w:rsidRDefault="007C72F1" w:rsidP="008C4BAF">
      <w:pPr>
        <w:spacing w:after="0" w:line="240" w:lineRule="auto"/>
        <w:rPr>
          <w:rFonts w:cstheme="minorHAnsi"/>
          <w:sz w:val="24"/>
          <w:szCs w:val="24"/>
        </w:rPr>
      </w:pPr>
    </w:p>
    <w:p w:rsidR="007C72F1" w:rsidRPr="00AF760B" w:rsidRDefault="007C72F1" w:rsidP="008C4BAF">
      <w:pPr>
        <w:spacing w:after="0" w:line="240" w:lineRule="auto"/>
        <w:rPr>
          <w:rFonts w:cstheme="minorHAnsi"/>
          <w:sz w:val="24"/>
          <w:szCs w:val="24"/>
        </w:rPr>
      </w:pPr>
      <w:r w:rsidRPr="00AF760B">
        <w:rPr>
          <w:rFonts w:cstheme="minorHAnsi"/>
          <w:sz w:val="24"/>
          <w:szCs w:val="24"/>
        </w:rPr>
        <w:t>Novo Nordisk gjør</w:t>
      </w:r>
      <w:r w:rsidR="005E1BFA" w:rsidRPr="00AF760B">
        <w:rPr>
          <w:rFonts w:cstheme="minorHAnsi"/>
          <w:sz w:val="24"/>
          <w:szCs w:val="24"/>
        </w:rPr>
        <w:t xml:space="preserve"> </w:t>
      </w:r>
      <w:r w:rsidRPr="00AF760B">
        <w:rPr>
          <w:rFonts w:cstheme="minorHAnsi"/>
          <w:sz w:val="24"/>
          <w:szCs w:val="24"/>
        </w:rPr>
        <w:t xml:space="preserve">gjeldende at </w:t>
      </w:r>
      <w:r w:rsidR="000C7F82" w:rsidRPr="00AF760B">
        <w:rPr>
          <w:rFonts w:cstheme="minorHAnsi"/>
          <w:sz w:val="24"/>
          <w:szCs w:val="24"/>
        </w:rPr>
        <w:t xml:space="preserve">det innklagede programpunktet ikke er omtale av legemiddel, og derfor ikke faller inn under definisjonen av legemiddelreklame. </w:t>
      </w:r>
      <w:r w:rsidR="005E1BFA" w:rsidRPr="00AF760B">
        <w:rPr>
          <w:rFonts w:cstheme="minorHAnsi"/>
          <w:sz w:val="24"/>
          <w:szCs w:val="24"/>
        </w:rPr>
        <w:t>Novo Nordisk mener at d</w:t>
      </w:r>
      <w:r w:rsidR="000C7F82" w:rsidRPr="00AF760B">
        <w:rPr>
          <w:rFonts w:cstheme="minorHAnsi"/>
          <w:sz w:val="24"/>
          <w:szCs w:val="24"/>
        </w:rPr>
        <w:t>ermed gjelder ikke bestemmelsene i kapittel 13 i legemiddelforskriften og utsagnet er heller ikke i strid med LMIs bransjeregler punkt 4.2</w:t>
      </w:r>
      <w:r w:rsidR="005E1BFA" w:rsidRPr="00AF760B">
        <w:rPr>
          <w:rFonts w:cstheme="minorHAnsi"/>
          <w:sz w:val="24"/>
          <w:szCs w:val="24"/>
        </w:rPr>
        <w:t>.</w:t>
      </w:r>
    </w:p>
    <w:p w:rsidR="007C72F1" w:rsidRPr="00AF760B" w:rsidRDefault="007C72F1" w:rsidP="008C4BAF">
      <w:pPr>
        <w:spacing w:after="0" w:line="240" w:lineRule="auto"/>
        <w:rPr>
          <w:rFonts w:cstheme="minorHAnsi"/>
          <w:b/>
          <w:sz w:val="24"/>
          <w:szCs w:val="24"/>
        </w:rPr>
      </w:pPr>
    </w:p>
    <w:p w:rsidR="008A2E46" w:rsidRPr="00AF760B" w:rsidRDefault="008A2E46" w:rsidP="008C4BAF">
      <w:pPr>
        <w:spacing w:after="0" w:line="240" w:lineRule="auto"/>
        <w:rPr>
          <w:rFonts w:cstheme="minorHAnsi"/>
          <w:b/>
          <w:sz w:val="24"/>
          <w:szCs w:val="24"/>
        </w:rPr>
      </w:pPr>
      <w:r w:rsidRPr="00AF760B">
        <w:rPr>
          <w:rFonts w:cstheme="minorHAnsi"/>
          <w:b/>
          <w:sz w:val="24"/>
          <w:szCs w:val="24"/>
        </w:rPr>
        <w:t>Rådets kompetanse</w:t>
      </w:r>
    </w:p>
    <w:p w:rsidR="005E1BFA" w:rsidRPr="00AF760B" w:rsidRDefault="000C7F82" w:rsidP="008C4BAF">
      <w:pPr>
        <w:spacing w:after="0" w:line="240" w:lineRule="auto"/>
        <w:rPr>
          <w:rFonts w:cstheme="minorHAnsi"/>
          <w:i/>
          <w:sz w:val="24"/>
          <w:szCs w:val="24"/>
        </w:rPr>
      </w:pPr>
      <w:r w:rsidRPr="00AF760B">
        <w:rPr>
          <w:rFonts w:cstheme="minorHAnsi"/>
          <w:sz w:val="24"/>
          <w:szCs w:val="24"/>
        </w:rPr>
        <w:t>Rådets kompetanse (myndighet) følger av Rådets vedtekter punkt 2.4 nr 1</w:t>
      </w:r>
      <w:r w:rsidR="0082481F" w:rsidRPr="00AF760B">
        <w:rPr>
          <w:rFonts w:cstheme="minorHAnsi"/>
          <w:sz w:val="24"/>
          <w:szCs w:val="24"/>
        </w:rPr>
        <w:t xml:space="preserve">: </w:t>
      </w:r>
      <w:r w:rsidR="00960E0D" w:rsidRPr="00AF760B">
        <w:rPr>
          <w:rFonts w:cstheme="minorHAnsi"/>
          <w:sz w:val="24"/>
          <w:szCs w:val="24"/>
        </w:rPr>
        <w:t>«</w:t>
      </w:r>
      <w:r w:rsidRPr="00AF760B">
        <w:rPr>
          <w:rFonts w:cstheme="minorHAnsi"/>
          <w:sz w:val="24"/>
          <w:szCs w:val="24"/>
        </w:rPr>
        <w:t>Rådet skal treffe avgjørelse ved påstand om brudd på Samarbeidsavtalen mellom Dnlf og LMI av 22. desember 1999, LMIs Bransjeregler, og andre bransjeinterne regler og retningslinjer</w:t>
      </w:r>
      <w:r w:rsidR="00960E0D" w:rsidRPr="00AF760B">
        <w:rPr>
          <w:rFonts w:cstheme="minorHAnsi"/>
          <w:sz w:val="24"/>
          <w:szCs w:val="24"/>
        </w:rPr>
        <w:t>»</w:t>
      </w:r>
      <w:r w:rsidRPr="00AF760B">
        <w:rPr>
          <w:rFonts w:cstheme="minorHAnsi"/>
          <w:sz w:val="24"/>
          <w:szCs w:val="24"/>
        </w:rPr>
        <w:t>.</w:t>
      </w:r>
      <w:r w:rsidRPr="00AF760B">
        <w:rPr>
          <w:rFonts w:cstheme="minorHAnsi"/>
          <w:i/>
          <w:sz w:val="24"/>
          <w:szCs w:val="24"/>
        </w:rPr>
        <w:t xml:space="preserve"> </w:t>
      </w:r>
    </w:p>
    <w:p w:rsidR="005E1BFA" w:rsidRPr="00AF760B" w:rsidRDefault="005E1BFA" w:rsidP="008C4BAF">
      <w:pPr>
        <w:spacing w:after="0" w:line="240" w:lineRule="auto"/>
        <w:rPr>
          <w:rFonts w:cstheme="minorHAnsi"/>
          <w:sz w:val="24"/>
          <w:szCs w:val="24"/>
        </w:rPr>
      </w:pPr>
    </w:p>
    <w:p w:rsidR="00722204" w:rsidRPr="00AF760B" w:rsidRDefault="005E1BFA" w:rsidP="008C4BAF">
      <w:pPr>
        <w:spacing w:after="0" w:line="240" w:lineRule="auto"/>
        <w:rPr>
          <w:rFonts w:cstheme="minorHAnsi"/>
          <w:sz w:val="24"/>
          <w:szCs w:val="24"/>
        </w:rPr>
      </w:pPr>
      <w:r w:rsidRPr="00AF760B">
        <w:rPr>
          <w:rFonts w:cstheme="minorHAnsi"/>
          <w:sz w:val="24"/>
          <w:szCs w:val="24"/>
        </w:rPr>
        <w:t xml:space="preserve">Dette betyr at </w:t>
      </w:r>
      <w:r w:rsidR="000C7F82" w:rsidRPr="00AF760B">
        <w:rPr>
          <w:rFonts w:cstheme="minorHAnsi"/>
          <w:sz w:val="24"/>
          <w:szCs w:val="24"/>
        </w:rPr>
        <w:t xml:space="preserve">Rådet </w:t>
      </w:r>
      <w:r w:rsidRPr="00AF760B">
        <w:rPr>
          <w:rFonts w:cstheme="minorHAnsi"/>
          <w:sz w:val="24"/>
          <w:szCs w:val="24"/>
        </w:rPr>
        <w:t xml:space="preserve">ikke </w:t>
      </w:r>
      <w:r w:rsidR="000C7F82" w:rsidRPr="00AF760B">
        <w:rPr>
          <w:rFonts w:cstheme="minorHAnsi"/>
          <w:sz w:val="24"/>
          <w:szCs w:val="24"/>
        </w:rPr>
        <w:t xml:space="preserve">vurderer påstander om brudd på </w:t>
      </w:r>
      <w:r w:rsidR="000C7F82" w:rsidRPr="00AF760B">
        <w:rPr>
          <w:rFonts w:cstheme="minorHAnsi"/>
          <w:i/>
          <w:sz w:val="24"/>
          <w:szCs w:val="24"/>
        </w:rPr>
        <w:t>legemiddelforskriften</w:t>
      </w:r>
      <w:r w:rsidR="000C7F82" w:rsidRPr="00AF760B">
        <w:rPr>
          <w:rFonts w:cstheme="minorHAnsi"/>
          <w:sz w:val="24"/>
          <w:szCs w:val="24"/>
        </w:rPr>
        <w:t>.</w:t>
      </w:r>
      <w:r w:rsidRPr="00AF760B">
        <w:rPr>
          <w:rFonts w:cstheme="minorHAnsi"/>
          <w:sz w:val="24"/>
          <w:szCs w:val="24"/>
        </w:rPr>
        <w:t xml:space="preserve"> I denne saken er legemiddelforskriften § 13-3 gjort gjeldende. </w:t>
      </w:r>
      <w:r w:rsidR="00A6109C" w:rsidRPr="00AF760B">
        <w:rPr>
          <w:rFonts w:cstheme="minorHAnsi"/>
          <w:sz w:val="24"/>
          <w:szCs w:val="24"/>
        </w:rPr>
        <w:t>B</w:t>
      </w:r>
      <w:r w:rsidR="000C7F82" w:rsidRPr="00AF760B">
        <w:rPr>
          <w:rFonts w:cstheme="minorHAnsi"/>
          <w:sz w:val="24"/>
          <w:szCs w:val="24"/>
        </w:rPr>
        <w:t>estemmelse</w:t>
      </w:r>
      <w:r w:rsidR="00A6109C" w:rsidRPr="00AF760B">
        <w:rPr>
          <w:rFonts w:cstheme="minorHAnsi"/>
          <w:sz w:val="24"/>
          <w:szCs w:val="24"/>
        </w:rPr>
        <w:t>n</w:t>
      </w:r>
      <w:r w:rsidR="000C7F82" w:rsidRPr="00AF760B">
        <w:rPr>
          <w:rFonts w:cstheme="minorHAnsi"/>
          <w:sz w:val="24"/>
          <w:szCs w:val="24"/>
        </w:rPr>
        <w:t xml:space="preserve"> i legemiddelforskriften § 13-3 speiles i LMIs bransjeregler punkt 4.2 og 8.1</w:t>
      </w:r>
      <w:r w:rsidR="004F5318" w:rsidRPr="00AF760B">
        <w:rPr>
          <w:rFonts w:cstheme="minorHAnsi"/>
          <w:sz w:val="24"/>
          <w:szCs w:val="24"/>
        </w:rPr>
        <w:t>, og Rådet vil vurdere partenes påstander i henhold til LMIs bransjeregler</w:t>
      </w:r>
      <w:r w:rsidR="000C7F82" w:rsidRPr="00AF760B">
        <w:rPr>
          <w:rFonts w:cstheme="minorHAnsi"/>
          <w:sz w:val="24"/>
          <w:szCs w:val="24"/>
        </w:rPr>
        <w:t>.</w:t>
      </w:r>
      <w:r w:rsidRPr="00AF760B">
        <w:rPr>
          <w:rFonts w:cstheme="minorHAnsi"/>
          <w:sz w:val="24"/>
          <w:szCs w:val="24"/>
        </w:rPr>
        <w:t xml:space="preserve"> </w:t>
      </w:r>
    </w:p>
    <w:p w:rsidR="00722204" w:rsidRPr="00AF760B" w:rsidRDefault="00722204" w:rsidP="008C4BAF">
      <w:pPr>
        <w:spacing w:after="0" w:line="240" w:lineRule="auto"/>
        <w:rPr>
          <w:rFonts w:cstheme="minorHAnsi"/>
          <w:sz w:val="24"/>
          <w:szCs w:val="24"/>
        </w:rPr>
      </w:pPr>
    </w:p>
    <w:p w:rsidR="00722204" w:rsidRPr="00AF760B" w:rsidRDefault="00722204" w:rsidP="008C4BAF">
      <w:pPr>
        <w:spacing w:after="0" w:line="240" w:lineRule="auto"/>
        <w:rPr>
          <w:rFonts w:cstheme="minorHAnsi"/>
          <w:b/>
          <w:sz w:val="24"/>
          <w:szCs w:val="24"/>
        </w:rPr>
      </w:pPr>
      <w:r w:rsidRPr="00AF760B">
        <w:rPr>
          <w:rFonts w:cstheme="minorHAnsi"/>
          <w:b/>
          <w:sz w:val="24"/>
          <w:szCs w:val="24"/>
        </w:rPr>
        <w:t>Rådets vurdering</w:t>
      </w:r>
    </w:p>
    <w:p w:rsidR="00A6109C" w:rsidRPr="00AF760B" w:rsidRDefault="00A6109C" w:rsidP="008C4BAF">
      <w:pPr>
        <w:spacing w:after="0" w:line="240" w:lineRule="auto"/>
        <w:rPr>
          <w:rFonts w:cstheme="minorHAnsi"/>
          <w:sz w:val="24"/>
          <w:szCs w:val="24"/>
        </w:rPr>
      </w:pPr>
      <w:r w:rsidRPr="00AF760B">
        <w:rPr>
          <w:rFonts w:cstheme="minorHAnsi"/>
          <w:sz w:val="24"/>
          <w:szCs w:val="24"/>
        </w:rPr>
        <w:t xml:space="preserve">Saken gjelder hvorvidt </w:t>
      </w:r>
      <w:r w:rsidR="000011F2" w:rsidRPr="00AF760B">
        <w:rPr>
          <w:rFonts w:cstheme="minorHAnsi"/>
          <w:sz w:val="24"/>
          <w:szCs w:val="24"/>
        </w:rPr>
        <w:t xml:space="preserve">invitasjonen til det nevnte foredraget </w:t>
      </w:r>
      <w:r w:rsidRPr="00AF760B">
        <w:rPr>
          <w:rFonts w:cstheme="minorHAnsi"/>
          <w:sz w:val="24"/>
          <w:szCs w:val="24"/>
        </w:rPr>
        <w:t>er i strid med LMIs bransjeregler punkt 4.2 og 8.1</w:t>
      </w:r>
      <w:r w:rsidR="00960E0D" w:rsidRPr="00AF760B">
        <w:rPr>
          <w:rFonts w:cstheme="minorHAnsi"/>
          <w:sz w:val="24"/>
          <w:szCs w:val="24"/>
        </w:rPr>
        <w:t>.</w:t>
      </w:r>
      <w:r w:rsidRPr="00AF760B">
        <w:rPr>
          <w:rFonts w:cstheme="minorHAnsi"/>
          <w:sz w:val="24"/>
          <w:szCs w:val="24"/>
        </w:rPr>
        <w:t xml:space="preserve">, altså hvorvidt invitasjonen er reklame for legemiddel </w:t>
      </w:r>
      <w:r w:rsidR="004F5318" w:rsidRPr="00AF760B">
        <w:rPr>
          <w:rFonts w:cstheme="minorHAnsi"/>
          <w:sz w:val="24"/>
          <w:szCs w:val="24"/>
        </w:rPr>
        <w:t xml:space="preserve">som er utformet </w:t>
      </w:r>
      <w:r w:rsidRPr="00AF760B">
        <w:rPr>
          <w:rFonts w:cstheme="minorHAnsi"/>
          <w:sz w:val="24"/>
          <w:szCs w:val="24"/>
        </w:rPr>
        <w:t>i strid med kravet om at reklamen må samsvare med de opplysningene som er angitt i godkjent preparatomtale (SPC) og i strid med de generelle krav for reklame rettet mot helsepersonell.</w:t>
      </w:r>
    </w:p>
    <w:p w:rsidR="00FD0D0B" w:rsidRPr="00AF760B" w:rsidRDefault="00FD0D0B" w:rsidP="008C4BAF">
      <w:pPr>
        <w:spacing w:after="0" w:line="240" w:lineRule="auto"/>
        <w:rPr>
          <w:rFonts w:cstheme="minorHAnsi"/>
          <w:sz w:val="24"/>
          <w:szCs w:val="24"/>
        </w:rPr>
      </w:pPr>
    </w:p>
    <w:p w:rsidR="0082481F" w:rsidRPr="00AF760B" w:rsidRDefault="0082481F" w:rsidP="008C4BAF">
      <w:pPr>
        <w:spacing w:after="0" w:line="240" w:lineRule="auto"/>
        <w:rPr>
          <w:rFonts w:cstheme="minorHAnsi"/>
          <w:sz w:val="24"/>
          <w:szCs w:val="24"/>
        </w:rPr>
      </w:pPr>
      <w:r w:rsidRPr="00AF760B">
        <w:rPr>
          <w:rFonts w:cstheme="minorHAnsi"/>
          <w:sz w:val="24"/>
          <w:szCs w:val="24"/>
        </w:rPr>
        <w:t xml:space="preserve">Det må først tas stilling til om </w:t>
      </w:r>
      <w:r w:rsidR="004F5318" w:rsidRPr="00AF760B">
        <w:rPr>
          <w:rFonts w:cstheme="minorHAnsi"/>
          <w:sz w:val="24"/>
          <w:szCs w:val="24"/>
        </w:rPr>
        <w:t xml:space="preserve">invitasjon til foredrag med </w:t>
      </w:r>
      <w:r w:rsidR="00FD0D0B" w:rsidRPr="00AF760B">
        <w:rPr>
          <w:rFonts w:cstheme="minorHAnsi"/>
          <w:sz w:val="24"/>
          <w:szCs w:val="24"/>
        </w:rPr>
        <w:t>tittelen «</w:t>
      </w:r>
      <w:r w:rsidR="00FD0D0B" w:rsidRPr="00AF760B">
        <w:rPr>
          <w:rFonts w:cstheme="minorHAnsi"/>
          <w:i/>
          <w:sz w:val="24"/>
          <w:szCs w:val="24"/>
        </w:rPr>
        <w:t>Kardiovaskulære endepunktsstudier innen diabetes: Fra DCCT til DEVOTE. Er diabetesbehandlingen i ferd med å gå fra «eminence-based» til «evidence-based»?</w:t>
      </w:r>
      <w:r w:rsidR="00FD0D0B" w:rsidRPr="00AF760B">
        <w:rPr>
          <w:rFonts w:cstheme="minorHAnsi"/>
          <w:sz w:val="24"/>
          <w:szCs w:val="24"/>
        </w:rPr>
        <w:t xml:space="preserve">» </w:t>
      </w:r>
      <w:r w:rsidRPr="00AF760B">
        <w:rPr>
          <w:rFonts w:cstheme="minorHAnsi"/>
          <w:sz w:val="24"/>
          <w:szCs w:val="24"/>
        </w:rPr>
        <w:t xml:space="preserve">omfattes av reglene </w:t>
      </w:r>
      <w:r w:rsidR="004F5318" w:rsidRPr="00AF760B">
        <w:rPr>
          <w:rFonts w:cstheme="minorHAnsi"/>
          <w:sz w:val="24"/>
          <w:szCs w:val="24"/>
        </w:rPr>
        <w:t>som gjelder for</w:t>
      </w:r>
      <w:r w:rsidRPr="00AF760B">
        <w:rPr>
          <w:rFonts w:cstheme="minorHAnsi"/>
          <w:sz w:val="24"/>
          <w:szCs w:val="24"/>
        </w:rPr>
        <w:t xml:space="preserve"> reklame</w:t>
      </w:r>
      <w:r w:rsidR="004F5318" w:rsidRPr="00AF760B">
        <w:rPr>
          <w:rFonts w:cstheme="minorHAnsi"/>
          <w:sz w:val="24"/>
          <w:szCs w:val="24"/>
        </w:rPr>
        <w:t xml:space="preserve"> for legemidler</w:t>
      </w:r>
      <w:r w:rsidRPr="00AF760B">
        <w:rPr>
          <w:rFonts w:cstheme="minorHAnsi"/>
          <w:sz w:val="24"/>
          <w:szCs w:val="24"/>
        </w:rPr>
        <w:t>.</w:t>
      </w:r>
    </w:p>
    <w:p w:rsidR="0082481F" w:rsidRPr="00AF760B" w:rsidRDefault="0082481F" w:rsidP="008C4BAF">
      <w:pPr>
        <w:spacing w:after="0" w:line="240" w:lineRule="auto"/>
        <w:rPr>
          <w:rFonts w:cstheme="minorHAnsi"/>
          <w:sz w:val="24"/>
          <w:szCs w:val="24"/>
        </w:rPr>
      </w:pPr>
    </w:p>
    <w:p w:rsidR="00960E0D" w:rsidRPr="00AF760B" w:rsidRDefault="000C7F82" w:rsidP="008C4BAF">
      <w:pPr>
        <w:spacing w:after="0" w:line="240" w:lineRule="auto"/>
        <w:rPr>
          <w:rFonts w:cstheme="minorHAnsi"/>
          <w:sz w:val="24"/>
          <w:szCs w:val="24"/>
        </w:rPr>
      </w:pPr>
      <w:bookmarkStart w:id="1" w:name="_Hlk493416687"/>
      <w:r w:rsidRPr="00AF760B">
        <w:rPr>
          <w:rFonts w:cstheme="minorHAnsi"/>
          <w:sz w:val="24"/>
          <w:szCs w:val="24"/>
        </w:rPr>
        <w:t>LMIs bransjeregler punkt 1.11</w:t>
      </w:r>
      <w:r w:rsidR="004F5318" w:rsidRPr="00AF760B">
        <w:rPr>
          <w:rFonts w:cstheme="minorHAnsi"/>
          <w:sz w:val="24"/>
          <w:szCs w:val="24"/>
        </w:rPr>
        <w:t xml:space="preserve"> definerer hva som menes med «reklame for legemidler»</w:t>
      </w:r>
      <w:r w:rsidR="007420E9" w:rsidRPr="00AF760B">
        <w:rPr>
          <w:rFonts w:cstheme="minorHAnsi"/>
          <w:sz w:val="24"/>
          <w:szCs w:val="24"/>
        </w:rPr>
        <w:t xml:space="preserve">: </w:t>
      </w:r>
    </w:p>
    <w:p w:rsidR="008C4BAF" w:rsidRPr="00AF760B" w:rsidRDefault="008C4BAF" w:rsidP="008C4BAF">
      <w:pPr>
        <w:spacing w:after="0" w:line="240" w:lineRule="auto"/>
        <w:ind w:left="708"/>
        <w:rPr>
          <w:rFonts w:cstheme="minorHAnsi"/>
          <w:i/>
          <w:sz w:val="24"/>
          <w:szCs w:val="24"/>
        </w:rPr>
      </w:pPr>
    </w:p>
    <w:p w:rsidR="000C7F82" w:rsidRPr="00AF760B" w:rsidRDefault="000C7F82" w:rsidP="008C4BAF">
      <w:pPr>
        <w:spacing w:after="0" w:line="240" w:lineRule="auto"/>
        <w:ind w:left="708"/>
        <w:rPr>
          <w:rFonts w:cstheme="minorHAnsi"/>
          <w:i/>
          <w:sz w:val="24"/>
          <w:szCs w:val="24"/>
        </w:rPr>
      </w:pPr>
      <w:r w:rsidRPr="00AF760B">
        <w:rPr>
          <w:rFonts w:cstheme="minorHAnsi"/>
          <w:i/>
          <w:sz w:val="24"/>
          <w:szCs w:val="24"/>
        </w:rPr>
        <w:t>Med Reklame for Legemidler menes enhver form for skriftlig og muntlig omtale, bilde, samt utdeling av gratisprøver av Legemidler for mennesker og dyr samt naturlegemidler, som er utformet i den hensikt å fremme salget eller bruken/anvendelsen.</w:t>
      </w:r>
    </w:p>
    <w:bookmarkEnd w:id="1"/>
    <w:p w:rsidR="000C7F82" w:rsidRPr="00AF760B" w:rsidRDefault="000C7F82" w:rsidP="008C4BAF">
      <w:pPr>
        <w:spacing w:after="0" w:line="240" w:lineRule="auto"/>
        <w:rPr>
          <w:rFonts w:cstheme="minorHAnsi"/>
          <w:b/>
          <w:sz w:val="24"/>
          <w:szCs w:val="24"/>
        </w:rPr>
      </w:pPr>
    </w:p>
    <w:p w:rsidR="007E3233" w:rsidRPr="00AF760B" w:rsidRDefault="007E3233" w:rsidP="008C4BAF">
      <w:pPr>
        <w:spacing w:after="0" w:line="240" w:lineRule="auto"/>
        <w:rPr>
          <w:rFonts w:cstheme="minorHAnsi"/>
          <w:sz w:val="24"/>
          <w:szCs w:val="24"/>
        </w:rPr>
      </w:pPr>
      <w:r w:rsidRPr="00AF760B">
        <w:rPr>
          <w:rFonts w:cstheme="minorHAnsi"/>
          <w:sz w:val="24"/>
          <w:szCs w:val="24"/>
        </w:rPr>
        <w:t xml:space="preserve">Reklamedefinisjonen </w:t>
      </w:r>
      <w:r w:rsidR="00960E0D" w:rsidRPr="00AF760B">
        <w:rPr>
          <w:rFonts w:cstheme="minorHAnsi"/>
          <w:sz w:val="24"/>
          <w:szCs w:val="24"/>
        </w:rPr>
        <w:t xml:space="preserve">forutsetter </w:t>
      </w:r>
      <w:r w:rsidRPr="00AF760B">
        <w:rPr>
          <w:rFonts w:cstheme="minorHAnsi"/>
          <w:b/>
          <w:sz w:val="24"/>
          <w:szCs w:val="24"/>
        </w:rPr>
        <w:t>«</w:t>
      </w:r>
      <w:r w:rsidRPr="00AF760B">
        <w:rPr>
          <w:rFonts w:cstheme="minorHAnsi"/>
          <w:sz w:val="24"/>
          <w:szCs w:val="24"/>
        </w:rPr>
        <w:t xml:space="preserve">skriftlig og muntlig omtale, bilde (…) av </w:t>
      </w:r>
      <w:r w:rsidR="008C4BAF" w:rsidRPr="00AF760B">
        <w:rPr>
          <w:rFonts w:cstheme="minorHAnsi"/>
          <w:sz w:val="24"/>
          <w:szCs w:val="24"/>
        </w:rPr>
        <w:t>L</w:t>
      </w:r>
      <w:r w:rsidRPr="00AF760B">
        <w:rPr>
          <w:rFonts w:cstheme="minorHAnsi"/>
          <w:sz w:val="24"/>
          <w:szCs w:val="24"/>
        </w:rPr>
        <w:t xml:space="preserve">egemidler». </w:t>
      </w:r>
      <w:r w:rsidR="008C4BAF" w:rsidRPr="00AF760B">
        <w:rPr>
          <w:rFonts w:cstheme="minorHAnsi"/>
          <w:sz w:val="24"/>
          <w:szCs w:val="24"/>
        </w:rPr>
        <w:t>Begrepet «o</w:t>
      </w:r>
      <w:r w:rsidRPr="00AF760B">
        <w:rPr>
          <w:rFonts w:cstheme="minorHAnsi"/>
          <w:sz w:val="24"/>
          <w:szCs w:val="24"/>
        </w:rPr>
        <w:t>mtale</w:t>
      </w:r>
      <w:r w:rsidR="008C4BAF" w:rsidRPr="00AF760B">
        <w:rPr>
          <w:rFonts w:cstheme="minorHAnsi"/>
          <w:sz w:val="24"/>
          <w:szCs w:val="24"/>
        </w:rPr>
        <w:t>» favner</w:t>
      </w:r>
      <w:r w:rsidRPr="00AF760B">
        <w:rPr>
          <w:rFonts w:cstheme="minorHAnsi"/>
          <w:sz w:val="24"/>
          <w:szCs w:val="24"/>
        </w:rPr>
        <w:t xml:space="preserve"> både direkte og indirekte omtale av et legemiddel.</w:t>
      </w:r>
    </w:p>
    <w:p w:rsidR="008C4BAF" w:rsidRPr="00AF760B" w:rsidRDefault="008C4BAF" w:rsidP="008C4BAF">
      <w:pPr>
        <w:spacing w:after="0" w:line="240" w:lineRule="auto"/>
        <w:rPr>
          <w:rFonts w:cstheme="minorHAnsi"/>
          <w:sz w:val="24"/>
          <w:szCs w:val="24"/>
        </w:rPr>
      </w:pPr>
    </w:p>
    <w:p w:rsidR="005B467E" w:rsidRPr="00AF760B" w:rsidRDefault="008C4BAF" w:rsidP="005B467E">
      <w:pPr>
        <w:spacing w:after="0" w:line="240" w:lineRule="auto"/>
        <w:rPr>
          <w:rFonts w:cstheme="minorHAnsi"/>
          <w:sz w:val="24"/>
          <w:szCs w:val="24"/>
        </w:rPr>
      </w:pPr>
      <w:r w:rsidRPr="00AF760B">
        <w:rPr>
          <w:rFonts w:cstheme="minorHAnsi"/>
          <w:sz w:val="24"/>
          <w:szCs w:val="24"/>
        </w:rPr>
        <w:t>Tittelen</w:t>
      </w:r>
      <w:r w:rsidR="009B611E" w:rsidRPr="00AF760B">
        <w:rPr>
          <w:rFonts w:cstheme="minorHAnsi"/>
          <w:sz w:val="24"/>
          <w:szCs w:val="24"/>
        </w:rPr>
        <w:t xml:space="preserve"> «</w:t>
      </w:r>
      <w:r w:rsidR="009B611E" w:rsidRPr="00AF760B">
        <w:rPr>
          <w:rFonts w:cstheme="minorHAnsi"/>
          <w:i/>
          <w:sz w:val="24"/>
          <w:szCs w:val="24"/>
        </w:rPr>
        <w:t>Kardiovaskulære endepunktsstudier innen diabetes: Fra DCCT til DEVOTE. Er diabetesbehandlingen i ferd med å gå fra «eminence-based» til «evidence-based»?</w:t>
      </w:r>
      <w:r w:rsidR="009B611E" w:rsidRPr="00AF760B">
        <w:rPr>
          <w:rFonts w:cstheme="minorHAnsi"/>
          <w:sz w:val="24"/>
          <w:szCs w:val="24"/>
        </w:rPr>
        <w:t>»</w:t>
      </w:r>
      <w:r w:rsidR="005B467E" w:rsidRPr="00AF760B">
        <w:rPr>
          <w:rFonts w:cstheme="minorHAnsi"/>
          <w:sz w:val="24"/>
          <w:szCs w:val="24"/>
        </w:rPr>
        <w:t xml:space="preserve"> </w:t>
      </w:r>
      <w:r w:rsidR="005B467E" w:rsidRPr="00AF760B">
        <w:rPr>
          <w:rFonts w:cstheme="minorHAnsi"/>
          <w:sz w:val="24"/>
          <w:szCs w:val="24"/>
        </w:rPr>
        <w:lastRenderedPageBreak/>
        <w:t>inneholder</w:t>
      </w:r>
      <w:r w:rsidRPr="00AF760B">
        <w:rPr>
          <w:rFonts w:cstheme="minorHAnsi"/>
          <w:sz w:val="24"/>
          <w:szCs w:val="24"/>
        </w:rPr>
        <w:t xml:space="preserve"> </w:t>
      </w:r>
      <w:r w:rsidR="00AF760B">
        <w:rPr>
          <w:rFonts w:cstheme="minorHAnsi"/>
          <w:sz w:val="24"/>
          <w:szCs w:val="24"/>
        </w:rPr>
        <w:t xml:space="preserve">blant annet ordene </w:t>
      </w:r>
      <w:r w:rsidRPr="00AF760B">
        <w:rPr>
          <w:rFonts w:cstheme="minorHAnsi"/>
          <w:sz w:val="24"/>
          <w:szCs w:val="24"/>
        </w:rPr>
        <w:t>diabetes, diabetesbehandling, kardiovaskulære endepunktsstudier</w:t>
      </w:r>
      <w:r w:rsidR="00AF760B">
        <w:rPr>
          <w:rFonts w:cstheme="minorHAnsi"/>
          <w:sz w:val="24"/>
          <w:szCs w:val="24"/>
        </w:rPr>
        <w:t xml:space="preserve">, </w:t>
      </w:r>
      <w:r w:rsidR="005B467E" w:rsidRPr="00AF760B">
        <w:rPr>
          <w:rFonts w:cstheme="minorHAnsi"/>
          <w:sz w:val="24"/>
          <w:szCs w:val="24"/>
        </w:rPr>
        <w:t xml:space="preserve">DCC og DEVOTE. Den aktuelle tittelen inneholder ingen direkte omtale eller bilde av noe legemiddel. </w:t>
      </w:r>
    </w:p>
    <w:p w:rsidR="000011F2" w:rsidRPr="00AF760B" w:rsidRDefault="000011F2" w:rsidP="005B467E">
      <w:pPr>
        <w:spacing w:after="0" w:line="240" w:lineRule="auto"/>
        <w:rPr>
          <w:rFonts w:cstheme="minorHAnsi"/>
          <w:sz w:val="24"/>
          <w:szCs w:val="24"/>
        </w:rPr>
      </w:pPr>
    </w:p>
    <w:p w:rsidR="005B467E" w:rsidRPr="00AF760B" w:rsidRDefault="005B467E" w:rsidP="005B467E">
      <w:pPr>
        <w:spacing w:after="0" w:line="240" w:lineRule="auto"/>
        <w:rPr>
          <w:rFonts w:cstheme="minorHAnsi"/>
          <w:sz w:val="24"/>
          <w:szCs w:val="24"/>
        </w:rPr>
      </w:pPr>
      <w:r w:rsidRPr="00AF760B">
        <w:rPr>
          <w:rFonts w:cstheme="minorHAnsi"/>
          <w:sz w:val="24"/>
          <w:szCs w:val="24"/>
        </w:rPr>
        <w:t xml:space="preserve">Spørsmålet blir dermed om tittelen er en </w:t>
      </w:r>
      <w:r w:rsidRPr="00AF760B">
        <w:rPr>
          <w:rFonts w:cstheme="minorHAnsi"/>
          <w:i/>
          <w:sz w:val="24"/>
          <w:szCs w:val="24"/>
        </w:rPr>
        <w:t>indirekte omtale</w:t>
      </w:r>
      <w:r w:rsidRPr="00AF760B">
        <w:rPr>
          <w:rFonts w:cstheme="minorHAnsi"/>
          <w:sz w:val="24"/>
          <w:szCs w:val="24"/>
        </w:rPr>
        <w:t xml:space="preserve"> av et legemiddel utformet i den hensikt å fremme salget eller bruken/anvendelsen.</w:t>
      </w:r>
    </w:p>
    <w:p w:rsidR="009B611E" w:rsidRPr="00AF760B" w:rsidRDefault="009B611E" w:rsidP="005B467E">
      <w:pPr>
        <w:spacing w:after="0" w:line="240" w:lineRule="auto"/>
        <w:rPr>
          <w:rFonts w:cstheme="minorHAnsi"/>
          <w:sz w:val="24"/>
          <w:szCs w:val="24"/>
        </w:rPr>
      </w:pPr>
    </w:p>
    <w:p w:rsidR="0089269E" w:rsidRPr="00AF760B" w:rsidRDefault="0089269E" w:rsidP="008C4BAF">
      <w:pPr>
        <w:spacing w:after="0" w:line="240" w:lineRule="auto"/>
        <w:rPr>
          <w:rFonts w:cstheme="minorHAnsi"/>
          <w:sz w:val="24"/>
          <w:szCs w:val="24"/>
        </w:rPr>
      </w:pPr>
      <w:r w:rsidRPr="00AF760B">
        <w:rPr>
          <w:rFonts w:cstheme="minorHAnsi"/>
          <w:sz w:val="24"/>
          <w:szCs w:val="24"/>
        </w:rPr>
        <w:t xml:space="preserve">Rådet forstår Sanofi Aventis dithen at det først og fremst er referansen til studien DEVOTE det reageres på, fordi enkelte lesere av møteinvitasjonen vil kunne assosiere omtale av studien DEVOTE til legemidlet Tresiba. Etter Rådets vurdering er imidlertid en slik mulig assosiasjon ikke i seg selv nok til at en omtale av DEVOTE er en indirekte omtale av legemidlet. </w:t>
      </w:r>
    </w:p>
    <w:p w:rsidR="0089269E" w:rsidRPr="00AF760B" w:rsidRDefault="0089269E" w:rsidP="008C4BAF">
      <w:pPr>
        <w:spacing w:after="0" w:line="240" w:lineRule="auto"/>
        <w:rPr>
          <w:rFonts w:cstheme="minorHAnsi"/>
          <w:sz w:val="24"/>
          <w:szCs w:val="24"/>
        </w:rPr>
      </w:pPr>
    </w:p>
    <w:p w:rsidR="0089269E" w:rsidRPr="00AF760B" w:rsidRDefault="0089269E" w:rsidP="008C4BAF">
      <w:pPr>
        <w:spacing w:after="0" w:line="240" w:lineRule="auto"/>
        <w:rPr>
          <w:rFonts w:cstheme="minorHAnsi"/>
          <w:sz w:val="24"/>
          <w:szCs w:val="24"/>
        </w:rPr>
      </w:pPr>
      <w:r w:rsidRPr="00AF760B">
        <w:rPr>
          <w:rFonts w:cstheme="minorHAnsi"/>
          <w:sz w:val="24"/>
          <w:szCs w:val="24"/>
        </w:rPr>
        <w:t xml:space="preserve">Tittelen retter seg ikke mot konkrete legemidler, og den inneholder ingen påstander eller antydninger om </w:t>
      </w:r>
      <w:r w:rsidR="00AF760B">
        <w:rPr>
          <w:rFonts w:cstheme="minorHAnsi"/>
          <w:sz w:val="24"/>
          <w:szCs w:val="24"/>
        </w:rPr>
        <w:t xml:space="preserve">et legemiddels </w:t>
      </w:r>
      <w:r w:rsidRPr="00AF760B">
        <w:rPr>
          <w:rFonts w:cstheme="minorHAnsi"/>
          <w:sz w:val="24"/>
          <w:szCs w:val="24"/>
        </w:rPr>
        <w:t>egenskaper eller medisinsk verdi.</w:t>
      </w:r>
    </w:p>
    <w:p w:rsidR="0089269E" w:rsidRPr="00AF760B" w:rsidRDefault="0089269E" w:rsidP="008C4BAF">
      <w:pPr>
        <w:spacing w:after="0" w:line="240" w:lineRule="auto"/>
        <w:rPr>
          <w:rFonts w:cstheme="minorHAnsi"/>
          <w:b/>
          <w:sz w:val="24"/>
          <w:szCs w:val="24"/>
        </w:rPr>
      </w:pPr>
    </w:p>
    <w:p w:rsidR="005A65C3" w:rsidRPr="00AF760B" w:rsidRDefault="00FD0D0B" w:rsidP="008C4BAF">
      <w:pPr>
        <w:spacing w:after="0" w:line="240" w:lineRule="auto"/>
        <w:rPr>
          <w:rFonts w:cstheme="minorHAnsi"/>
          <w:sz w:val="24"/>
          <w:szCs w:val="24"/>
        </w:rPr>
      </w:pPr>
      <w:r w:rsidRPr="00AF760B">
        <w:rPr>
          <w:rFonts w:cstheme="minorHAnsi"/>
          <w:sz w:val="24"/>
          <w:szCs w:val="24"/>
        </w:rPr>
        <w:t>Rådet legger til grunn at tittelen etterlater en forventing om at legemidler vil kunne bli omtalt</w:t>
      </w:r>
      <w:r w:rsidR="005A65C3" w:rsidRPr="00AF760B">
        <w:rPr>
          <w:rFonts w:cstheme="minorHAnsi"/>
          <w:sz w:val="24"/>
          <w:szCs w:val="24"/>
        </w:rPr>
        <w:t xml:space="preserve"> i foredraget som skal holdes</w:t>
      </w:r>
      <w:r w:rsidRPr="00AF760B">
        <w:rPr>
          <w:rFonts w:cstheme="minorHAnsi"/>
          <w:sz w:val="24"/>
          <w:szCs w:val="24"/>
        </w:rPr>
        <w:t>. Dette er imidlertid ikke tilstrekkelig, alene, til å konkludere</w:t>
      </w:r>
      <w:r w:rsidR="008C4BAF" w:rsidRPr="00AF760B">
        <w:rPr>
          <w:rFonts w:cstheme="minorHAnsi"/>
          <w:sz w:val="24"/>
          <w:szCs w:val="24"/>
        </w:rPr>
        <w:t xml:space="preserve"> at tittelen i seg selv er «</w:t>
      </w:r>
      <w:r w:rsidRPr="00AF760B">
        <w:rPr>
          <w:rFonts w:cstheme="minorHAnsi"/>
          <w:sz w:val="24"/>
          <w:szCs w:val="24"/>
        </w:rPr>
        <w:t>omtale</w:t>
      </w:r>
      <w:r w:rsidR="008C4BAF" w:rsidRPr="00AF760B">
        <w:rPr>
          <w:rFonts w:cstheme="minorHAnsi"/>
          <w:sz w:val="24"/>
          <w:szCs w:val="24"/>
        </w:rPr>
        <w:t>»</w:t>
      </w:r>
      <w:r w:rsidRPr="00AF760B">
        <w:rPr>
          <w:rFonts w:cstheme="minorHAnsi"/>
          <w:sz w:val="24"/>
          <w:szCs w:val="24"/>
        </w:rPr>
        <w:t xml:space="preserve"> av et legemiddel. </w:t>
      </w:r>
    </w:p>
    <w:p w:rsidR="005A65C3" w:rsidRPr="00AF760B" w:rsidRDefault="005A65C3" w:rsidP="008C4BAF">
      <w:pPr>
        <w:spacing w:after="0" w:line="240" w:lineRule="auto"/>
        <w:rPr>
          <w:rFonts w:cstheme="minorHAnsi"/>
          <w:sz w:val="24"/>
          <w:szCs w:val="24"/>
        </w:rPr>
      </w:pPr>
    </w:p>
    <w:p w:rsidR="0089269E" w:rsidRPr="00AF760B" w:rsidRDefault="0089269E" w:rsidP="0089269E">
      <w:pPr>
        <w:spacing w:after="0" w:line="240" w:lineRule="auto"/>
        <w:rPr>
          <w:rFonts w:cstheme="minorHAnsi"/>
          <w:b/>
          <w:sz w:val="24"/>
          <w:szCs w:val="24"/>
        </w:rPr>
      </w:pPr>
      <w:r w:rsidRPr="00AF760B">
        <w:rPr>
          <w:rFonts w:cstheme="minorHAnsi"/>
          <w:sz w:val="24"/>
          <w:szCs w:val="24"/>
        </w:rPr>
        <w:t xml:space="preserve">I vurderingen </w:t>
      </w:r>
      <w:r w:rsidR="005D7781" w:rsidRPr="00AF760B">
        <w:rPr>
          <w:rFonts w:cstheme="minorHAnsi"/>
          <w:sz w:val="24"/>
          <w:szCs w:val="24"/>
        </w:rPr>
        <w:t>vil</w:t>
      </w:r>
      <w:r w:rsidRPr="00AF760B">
        <w:rPr>
          <w:rFonts w:cstheme="minorHAnsi"/>
          <w:sz w:val="24"/>
          <w:szCs w:val="24"/>
        </w:rPr>
        <w:t xml:space="preserve"> det </w:t>
      </w:r>
      <w:r w:rsidR="005D7781" w:rsidRPr="00AF760B">
        <w:rPr>
          <w:rFonts w:cstheme="minorHAnsi"/>
          <w:sz w:val="24"/>
          <w:szCs w:val="24"/>
        </w:rPr>
        <w:t xml:space="preserve">også kunne være </w:t>
      </w:r>
      <w:r w:rsidRPr="00AF760B">
        <w:rPr>
          <w:rFonts w:cstheme="minorHAnsi"/>
          <w:sz w:val="24"/>
          <w:szCs w:val="24"/>
        </w:rPr>
        <w:t xml:space="preserve">naturlig å se hen til møteinvitasjonen som helhet, det vil si at dersom andre deler av møteinvitasjon bidrar til at tittelen </w:t>
      </w:r>
      <w:r w:rsidR="00AF760B">
        <w:rPr>
          <w:rFonts w:cstheme="minorHAnsi"/>
          <w:sz w:val="24"/>
          <w:szCs w:val="24"/>
        </w:rPr>
        <w:t xml:space="preserve">fremstår som </w:t>
      </w:r>
      <w:r w:rsidRPr="00AF760B">
        <w:rPr>
          <w:rFonts w:cstheme="minorHAnsi"/>
          <w:sz w:val="24"/>
          <w:szCs w:val="24"/>
        </w:rPr>
        <w:t>indirekte omtale så vil det være riktig å legge vekt på dette. Etter Rådets vurdering er det imidlertid ikke andre elementer ved møteinvitasjonen som underbygger at tittelen er en indirekte omtale av et legemiddel.</w:t>
      </w:r>
    </w:p>
    <w:p w:rsidR="0089269E" w:rsidRPr="00AF760B" w:rsidRDefault="0089269E" w:rsidP="008C4BAF">
      <w:pPr>
        <w:spacing w:after="0" w:line="240" w:lineRule="auto"/>
        <w:rPr>
          <w:rFonts w:cstheme="minorHAnsi"/>
          <w:sz w:val="24"/>
          <w:szCs w:val="24"/>
        </w:rPr>
      </w:pPr>
    </w:p>
    <w:p w:rsidR="0082481F" w:rsidRPr="00AF760B" w:rsidRDefault="00FD0D0B" w:rsidP="008C4BAF">
      <w:pPr>
        <w:spacing w:after="0" w:line="240" w:lineRule="auto"/>
        <w:rPr>
          <w:rFonts w:cstheme="minorHAnsi"/>
          <w:sz w:val="24"/>
          <w:szCs w:val="24"/>
        </w:rPr>
      </w:pPr>
      <w:r w:rsidRPr="00AF760B">
        <w:rPr>
          <w:rFonts w:cstheme="minorHAnsi"/>
          <w:sz w:val="24"/>
          <w:szCs w:val="24"/>
        </w:rPr>
        <w:t>Rådets vurdering er</w:t>
      </w:r>
      <w:r w:rsidR="0089269E" w:rsidRPr="00AF760B">
        <w:rPr>
          <w:rFonts w:cstheme="minorHAnsi"/>
          <w:sz w:val="24"/>
          <w:szCs w:val="24"/>
        </w:rPr>
        <w:t xml:space="preserve"> således</w:t>
      </w:r>
      <w:r w:rsidRPr="00AF760B">
        <w:rPr>
          <w:rFonts w:cstheme="minorHAnsi"/>
          <w:sz w:val="24"/>
          <w:szCs w:val="24"/>
        </w:rPr>
        <w:t xml:space="preserve"> at t</w:t>
      </w:r>
      <w:r w:rsidR="00960E0D" w:rsidRPr="00AF760B">
        <w:rPr>
          <w:rFonts w:cstheme="minorHAnsi"/>
          <w:sz w:val="24"/>
          <w:szCs w:val="24"/>
        </w:rPr>
        <w:t>ittelen «</w:t>
      </w:r>
      <w:r w:rsidR="00960E0D" w:rsidRPr="00AF760B">
        <w:rPr>
          <w:rFonts w:cstheme="minorHAnsi"/>
          <w:i/>
          <w:sz w:val="24"/>
          <w:szCs w:val="24"/>
        </w:rPr>
        <w:t>Kardiovaskulære endepunktsstudier innen diabetes: Fra DCCT til DEVOTE. Er diabetesbehandlingen i ferd med å gå fra «eminence-based» til «evidence-based»?</w:t>
      </w:r>
      <w:r w:rsidR="00960E0D" w:rsidRPr="00AF760B">
        <w:rPr>
          <w:rFonts w:cstheme="minorHAnsi"/>
          <w:sz w:val="24"/>
          <w:szCs w:val="24"/>
        </w:rPr>
        <w:t xml:space="preserve">» </w:t>
      </w:r>
      <w:r w:rsidRPr="00AF760B">
        <w:rPr>
          <w:rFonts w:cstheme="minorHAnsi"/>
          <w:sz w:val="24"/>
          <w:szCs w:val="24"/>
        </w:rPr>
        <w:t xml:space="preserve">ikke </w:t>
      </w:r>
      <w:r w:rsidR="00960E0D" w:rsidRPr="00AF760B">
        <w:rPr>
          <w:rFonts w:cstheme="minorHAnsi"/>
          <w:i/>
          <w:sz w:val="24"/>
          <w:szCs w:val="24"/>
        </w:rPr>
        <w:t>i seg selv</w:t>
      </w:r>
      <w:r w:rsidR="00960E0D" w:rsidRPr="00AF760B">
        <w:rPr>
          <w:rFonts w:cstheme="minorHAnsi"/>
          <w:sz w:val="24"/>
          <w:szCs w:val="24"/>
        </w:rPr>
        <w:t xml:space="preserve"> </w:t>
      </w:r>
      <w:r w:rsidRPr="00AF760B">
        <w:rPr>
          <w:rFonts w:cstheme="minorHAnsi"/>
          <w:sz w:val="24"/>
          <w:szCs w:val="24"/>
        </w:rPr>
        <w:t xml:space="preserve">er å betrakte som </w:t>
      </w:r>
      <w:r w:rsidR="00960E0D" w:rsidRPr="00AF760B">
        <w:rPr>
          <w:rFonts w:cstheme="minorHAnsi"/>
          <w:sz w:val="24"/>
          <w:szCs w:val="24"/>
        </w:rPr>
        <w:t xml:space="preserve">reklame for noe legemiddel. </w:t>
      </w:r>
    </w:p>
    <w:p w:rsidR="00FD0D0B" w:rsidRPr="00AF760B" w:rsidRDefault="00FD0D0B" w:rsidP="008C4BAF">
      <w:pPr>
        <w:spacing w:after="0" w:line="240" w:lineRule="auto"/>
        <w:rPr>
          <w:rFonts w:cstheme="minorHAnsi"/>
          <w:sz w:val="24"/>
          <w:szCs w:val="24"/>
        </w:rPr>
      </w:pPr>
    </w:p>
    <w:p w:rsidR="00FD0D0B" w:rsidRPr="00AF760B" w:rsidRDefault="0089269E" w:rsidP="008C4BAF">
      <w:pPr>
        <w:spacing w:after="0" w:line="240" w:lineRule="auto"/>
        <w:rPr>
          <w:rFonts w:cstheme="minorHAnsi"/>
          <w:sz w:val="24"/>
          <w:szCs w:val="24"/>
        </w:rPr>
      </w:pPr>
      <w:r w:rsidRPr="00AF760B">
        <w:rPr>
          <w:rFonts w:cstheme="minorHAnsi"/>
          <w:sz w:val="24"/>
          <w:szCs w:val="24"/>
        </w:rPr>
        <w:t>D</w:t>
      </w:r>
      <w:r w:rsidR="004F5318" w:rsidRPr="00AF760B">
        <w:rPr>
          <w:rFonts w:cstheme="minorHAnsi"/>
          <w:sz w:val="24"/>
          <w:szCs w:val="24"/>
        </w:rPr>
        <w:t xml:space="preserve">et </w:t>
      </w:r>
      <w:r w:rsidRPr="00AF760B">
        <w:rPr>
          <w:rFonts w:cstheme="minorHAnsi"/>
          <w:sz w:val="24"/>
          <w:szCs w:val="24"/>
        </w:rPr>
        <w:t xml:space="preserve">er da </w:t>
      </w:r>
      <w:r w:rsidR="004F5318" w:rsidRPr="00AF760B">
        <w:rPr>
          <w:rFonts w:cstheme="minorHAnsi"/>
          <w:sz w:val="24"/>
          <w:szCs w:val="24"/>
        </w:rPr>
        <w:t>ikke aktuelt å vurdere brudd på reglene som gjelder reklame.</w:t>
      </w:r>
    </w:p>
    <w:p w:rsidR="00FD0D0B" w:rsidRPr="00AF760B" w:rsidRDefault="00FD0D0B" w:rsidP="008C4BAF">
      <w:pPr>
        <w:spacing w:after="0" w:line="240" w:lineRule="auto"/>
        <w:rPr>
          <w:rFonts w:cstheme="minorHAnsi"/>
          <w:sz w:val="24"/>
          <w:szCs w:val="24"/>
        </w:rPr>
      </w:pPr>
    </w:p>
    <w:p w:rsidR="00722204" w:rsidRPr="00AF760B" w:rsidRDefault="00722204" w:rsidP="008C4BAF">
      <w:pPr>
        <w:spacing w:after="0" w:line="240" w:lineRule="auto"/>
        <w:rPr>
          <w:rFonts w:cstheme="minorHAnsi"/>
          <w:sz w:val="24"/>
          <w:szCs w:val="24"/>
        </w:rPr>
      </w:pPr>
      <w:r w:rsidRPr="00AF760B">
        <w:rPr>
          <w:rFonts w:cstheme="minorHAnsi"/>
          <w:sz w:val="24"/>
          <w:szCs w:val="24"/>
        </w:rPr>
        <w:t>Rådet</w:t>
      </w:r>
      <w:r w:rsidR="004F5318" w:rsidRPr="00AF760B">
        <w:rPr>
          <w:rFonts w:cstheme="minorHAnsi"/>
          <w:sz w:val="24"/>
          <w:szCs w:val="24"/>
        </w:rPr>
        <w:t xml:space="preserve">s vedtak </w:t>
      </w:r>
      <w:r w:rsidR="00AF760B">
        <w:rPr>
          <w:rFonts w:cstheme="minorHAnsi"/>
          <w:sz w:val="24"/>
          <w:szCs w:val="24"/>
        </w:rPr>
        <w:t>representerer</w:t>
      </w:r>
      <w:r w:rsidR="004F5318" w:rsidRPr="00AF760B">
        <w:rPr>
          <w:rFonts w:cstheme="minorHAnsi"/>
          <w:sz w:val="24"/>
          <w:szCs w:val="24"/>
        </w:rPr>
        <w:t xml:space="preserve"> ingen</w:t>
      </w:r>
      <w:r w:rsidRPr="00AF760B">
        <w:rPr>
          <w:rFonts w:cstheme="minorHAnsi"/>
          <w:sz w:val="24"/>
          <w:szCs w:val="24"/>
        </w:rPr>
        <w:t xml:space="preserve"> </w:t>
      </w:r>
      <w:r w:rsidR="00FD0D0B" w:rsidRPr="00AF760B">
        <w:rPr>
          <w:rFonts w:cstheme="minorHAnsi"/>
          <w:sz w:val="24"/>
          <w:szCs w:val="24"/>
        </w:rPr>
        <w:t>forhånds</w:t>
      </w:r>
      <w:r w:rsidRPr="00AF760B">
        <w:rPr>
          <w:rFonts w:cstheme="minorHAnsi"/>
          <w:sz w:val="24"/>
          <w:szCs w:val="24"/>
        </w:rPr>
        <w:t xml:space="preserve">godkjenning av </w:t>
      </w:r>
      <w:r w:rsidR="004F5318" w:rsidRPr="00AF760B">
        <w:rPr>
          <w:rFonts w:cstheme="minorHAnsi"/>
          <w:sz w:val="24"/>
          <w:szCs w:val="24"/>
        </w:rPr>
        <w:t xml:space="preserve">verken </w:t>
      </w:r>
      <w:r w:rsidRPr="00AF760B">
        <w:rPr>
          <w:rFonts w:cstheme="minorHAnsi"/>
          <w:sz w:val="24"/>
          <w:szCs w:val="24"/>
        </w:rPr>
        <w:t xml:space="preserve">møtet eller det konkrete foredraget. </w:t>
      </w:r>
      <w:r w:rsidR="004F5318" w:rsidRPr="00AF760B">
        <w:rPr>
          <w:rFonts w:cstheme="minorHAnsi"/>
          <w:sz w:val="24"/>
          <w:szCs w:val="24"/>
        </w:rPr>
        <w:t>B</w:t>
      </w:r>
      <w:r w:rsidR="00FD0D0B" w:rsidRPr="00AF760B">
        <w:rPr>
          <w:rFonts w:cstheme="minorHAnsi"/>
          <w:sz w:val="24"/>
          <w:szCs w:val="24"/>
        </w:rPr>
        <w:t xml:space="preserve">åde møtet som sådan og det konkrete foredraget </w:t>
      </w:r>
      <w:r w:rsidR="004F5318" w:rsidRPr="00AF760B">
        <w:rPr>
          <w:rFonts w:cstheme="minorHAnsi"/>
          <w:sz w:val="24"/>
          <w:szCs w:val="24"/>
        </w:rPr>
        <w:t xml:space="preserve">må selvsagt </w:t>
      </w:r>
      <w:r w:rsidR="00FD0D0B" w:rsidRPr="00AF760B">
        <w:rPr>
          <w:rFonts w:cstheme="minorHAnsi"/>
          <w:sz w:val="24"/>
          <w:szCs w:val="24"/>
        </w:rPr>
        <w:t xml:space="preserve">gjennomføres i samsvar med gjeldende regelverk. Det vises til </w:t>
      </w:r>
      <w:r w:rsidRPr="00AF760B">
        <w:rPr>
          <w:rFonts w:cstheme="minorHAnsi"/>
          <w:sz w:val="24"/>
          <w:szCs w:val="24"/>
        </w:rPr>
        <w:t xml:space="preserve">LMIs bransjeregler </w:t>
      </w:r>
      <w:r w:rsidR="00FD0D0B" w:rsidRPr="00AF760B">
        <w:rPr>
          <w:rFonts w:cstheme="minorHAnsi"/>
          <w:sz w:val="24"/>
          <w:szCs w:val="24"/>
        </w:rPr>
        <w:t xml:space="preserve">og særlig skal fremheves </w:t>
      </w:r>
      <w:r w:rsidRPr="00AF760B">
        <w:rPr>
          <w:rFonts w:cstheme="minorHAnsi"/>
          <w:sz w:val="24"/>
          <w:szCs w:val="24"/>
        </w:rPr>
        <w:t>punkt 15.2 andre avsnitt</w:t>
      </w:r>
      <w:r w:rsidR="004F5318" w:rsidRPr="00AF760B">
        <w:rPr>
          <w:rFonts w:cstheme="minorHAnsi"/>
          <w:sz w:val="24"/>
          <w:szCs w:val="24"/>
        </w:rPr>
        <w:t xml:space="preserve">, med henvisning til kapittel 4 og 8, </w:t>
      </w:r>
      <w:r w:rsidR="00FD0D0B" w:rsidRPr="00AF760B">
        <w:rPr>
          <w:rFonts w:cstheme="minorHAnsi"/>
          <w:sz w:val="24"/>
          <w:szCs w:val="24"/>
        </w:rPr>
        <w:t>og punkt 21.1 tredje avsnitt.</w:t>
      </w:r>
    </w:p>
    <w:p w:rsidR="00722204" w:rsidRPr="00AF760B" w:rsidRDefault="00722204" w:rsidP="008C4BAF">
      <w:pPr>
        <w:spacing w:after="0" w:line="240" w:lineRule="auto"/>
        <w:rPr>
          <w:rFonts w:cstheme="minorHAnsi"/>
          <w:sz w:val="24"/>
          <w:szCs w:val="24"/>
        </w:rPr>
      </w:pPr>
    </w:p>
    <w:p w:rsidR="00264D6E" w:rsidRPr="00AF760B" w:rsidRDefault="00264D6E" w:rsidP="008C4BAF">
      <w:pPr>
        <w:spacing w:after="0" w:line="240" w:lineRule="auto"/>
        <w:jc w:val="center"/>
        <w:rPr>
          <w:rFonts w:cstheme="minorHAnsi"/>
          <w:b/>
          <w:sz w:val="24"/>
          <w:szCs w:val="24"/>
        </w:rPr>
      </w:pPr>
    </w:p>
    <w:p w:rsidR="0056550F" w:rsidRPr="00AF760B" w:rsidRDefault="00264D6E" w:rsidP="008C4BAF">
      <w:pPr>
        <w:spacing w:after="0" w:line="240" w:lineRule="auto"/>
        <w:jc w:val="center"/>
        <w:rPr>
          <w:rFonts w:cstheme="minorHAnsi"/>
          <w:b/>
          <w:sz w:val="24"/>
          <w:szCs w:val="24"/>
        </w:rPr>
      </w:pPr>
      <w:r w:rsidRPr="00AF760B">
        <w:rPr>
          <w:rFonts w:cstheme="minorHAnsi"/>
          <w:b/>
          <w:sz w:val="24"/>
          <w:szCs w:val="24"/>
        </w:rPr>
        <w:t>V E D T A K</w:t>
      </w:r>
    </w:p>
    <w:p w:rsidR="0074723F" w:rsidRPr="00AF760B" w:rsidRDefault="0074723F" w:rsidP="008C4BAF">
      <w:pPr>
        <w:spacing w:after="0" w:line="240" w:lineRule="auto"/>
        <w:rPr>
          <w:rFonts w:cstheme="minorHAnsi"/>
          <w:sz w:val="24"/>
          <w:szCs w:val="24"/>
        </w:rPr>
      </w:pPr>
    </w:p>
    <w:p w:rsidR="0056550F" w:rsidRPr="00AF760B" w:rsidRDefault="0082481F" w:rsidP="008C4BAF">
      <w:pPr>
        <w:spacing w:after="0" w:line="240" w:lineRule="auto"/>
        <w:rPr>
          <w:rFonts w:cstheme="minorHAnsi"/>
          <w:sz w:val="24"/>
          <w:szCs w:val="24"/>
        </w:rPr>
      </w:pPr>
      <w:r w:rsidRPr="00AF760B">
        <w:rPr>
          <w:rFonts w:cstheme="minorHAnsi"/>
          <w:sz w:val="24"/>
          <w:szCs w:val="24"/>
        </w:rPr>
        <w:t>Klager gis ikke medhold</w:t>
      </w:r>
      <w:r w:rsidR="00264D6E" w:rsidRPr="00AF760B">
        <w:rPr>
          <w:rFonts w:cstheme="minorHAnsi"/>
          <w:sz w:val="24"/>
          <w:szCs w:val="24"/>
        </w:rPr>
        <w:t>.</w:t>
      </w:r>
    </w:p>
    <w:p w:rsidR="0056550F" w:rsidRPr="00AF760B" w:rsidRDefault="0056550F" w:rsidP="008C4BAF">
      <w:pPr>
        <w:spacing w:after="0" w:line="240" w:lineRule="auto"/>
        <w:rPr>
          <w:rFonts w:cstheme="minorHAnsi"/>
          <w:sz w:val="24"/>
          <w:szCs w:val="24"/>
        </w:rPr>
      </w:pPr>
    </w:p>
    <w:sectPr w:rsidR="0056550F" w:rsidRPr="00AF760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182" w:rsidRDefault="00BE1182" w:rsidP="00064017">
      <w:pPr>
        <w:spacing w:after="0" w:line="240" w:lineRule="auto"/>
      </w:pPr>
      <w:r>
        <w:separator/>
      </w:r>
    </w:p>
  </w:endnote>
  <w:endnote w:type="continuationSeparator" w:id="0">
    <w:p w:rsidR="00BE1182" w:rsidRDefault="00BE1182" w:rsidP="0006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032644"/>
      <w:docPartObj>
        <w:docPartGallery w:val="Page Numbers (Bottom of Page)"/>
        <w:docPartUnique/>
      </w:docPartObj>
    </w:sdtPr>
    <w:sdtEndPr/>
    <w:sdtContent>
      <w:p w:rsidR="007E3233" w:rsidRDefault="007E3233">
        <w:pPr>
          <w:pStyle w:val="Bunntekst"/>
          <w:jc w:val="right"/>
        </w:pPr>
        <w:r>
          <w:fldChar w:fldCharType="begin"/>
        </w:r>
        <w:r>
          <w:instrText>PAGE   \* MERGEFORMAT</w:instrText>
        </w:r>
        <w:r>
          <w:fldChar w:fldCharType="separate"/>
        </w:r>
        <w:r w:rsidR="00856A1D">
          <w:rPr>
            <w:noProof/>
          </w:rPr>
          <w:t>2</w:t>
        </w:r>
        <w:r>
          <w:fldChar w:fldCharType="end"/>
        </w:r>
      </w:p>
    </w:sdtContent>
  </w:sdt>
  <w:p w:rsidR="007E3233" w:rsidRDefault="007E323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182" w:rsidRDefault="00BE1182" w:rsidP="00064017">
      <w:pPr>
        <w:spacing w:after="0" w:line="240" w:lineRule="auto"/>
      </w:pPr>
      <w:r>
        <w:separator/>
      </w:r>
    </w:p>
  </w:footnote>
  <w:footnote w:type="continuationSeparator" w:id="0">
    <w:p w:rsidR="00BE1182" w:rsidRDefault="00BE1182" w:rsidP="00064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1B22"/>
    <w:multiLevelType w:val="hybridMultilevel"/>
    <w:tmpl w:val="F7F2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E3892"/>
    <w:multiLevelType w:val="hybridMultilevel"/>
    <w:tmpl w:val="F28A17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C7714E9"/>
    <w:multiLevelType w:val="hybridMultilevel"/>
    <w:tmpl w:val="E454E6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767668E6"/>
    <w:multiLevelType w:val="hybridMultilevel"/>
    <w:tmpl w:val="2970106C"/>
    <w:lvl w:ilvl="0" w:tplc="A9780236">
      <w:start w:val="1"/>
      <w:numFmt w:val="decimal"/>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7F5712FA"/>
    <w:multiLevelType w:val="hybridMultilevel"/>
    <w:tmpl w:val="CF66166A"/>
    <w:lvl w:ilvl="0" w:tplc="2F0E8F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C6"/>
    <w:rsid w:val="000011F2"/>
    <w:rsid w:val="00024CC0"/>
    <w:rsid w:val="00045B36"/>
    <w:rsid w:val="00064017"/>
    <w:rsid w:val="00073A34"/>
    <w:rsid w:val="000922DF"/>
    <w:rsid w:val="00097918"/>
    <w:rsid w:val="000A729B"/>
    <w:rsid w:val="000B5EC5"/>
    <w:rsid w:val="000C7F82"/>
    <w:rsid w:val="000F2867"/>
    <w:rsid w:val="000F7DBA"/>
    <w:rsid w:val="0011021A"/>
    <w:rsid w:val="00122C7E"/>
    <w:rsid w:val="00126ABD"/>
    <w:rsid w:val="001541E4"/>
    <w:rsid w:val="001700E3"/>
    <w:rsid w:val="00191731"/>
    <w:rsid w:val="001927FA"/>
    <w:rsid w:val="001A123A"/>
    <w:rsid w:val="001B04A8"/>
    <w:rsid w:val="001B1F37"/>
    <w:rsid w:val="00226F7B"/>
    <w:rsid w:val="00243661"/>
    <w:rsid w:val="00247589"/>
    <w:rsid w:val="00253D40"/>
    <w:rsid w:val="00264D6E"/>
    <w:rsid w:val="002677EE"/>
    <w:rsid w:val="002725F9"/>
    <w:rsid w:val="002727C1"/>
    <w:rsid w:val="00280186"/>
    <w:rsid w:val="00291ADC"/>
    <w:rsid w:val="0029436B"/>
    <w:rsid w:val="002A199F"/>
    <w:rsid w:val="002A455A"/>
    <w:rsid w:val="002A5E89"/>
    <w:rsid w:val="002C1FDF"/>
    <w:rsid w:val="002E6BD3"/>
    <w:rsid w:val="00305562"/>
    <w:rsid w:val="003265CB"/>
    <w:rsid w:val="00332179"/>
    <w:rsid w:val="0033297B"/>
    <w:rsid w:val="00356D5D"/>
    <w:rsid w:val="00370165"/>
    <w:rsid w:val="0038088D"/>
    <w:rsid w:val="00391D0E"/>
    <w:rsid w:val="003B4B46"/>
    <w:rsid w:val="003F5B2D"/>
    <w:rsid w:val="00413E4E"/>
    <w:rsid w:val="00415CCE"/>
    <w:rsid w:val="00420843"/>
    <w:rsid w:val="00471229"/>
    <w:rsid w:val="00484A65"/>
    <w:rsid w:val="004A0AB7"/>
    <w:rsid w:val="004C01AD"/>
    <w:rsid w:val="004C02CD"/>
    <w:rsid w:val="004C611F"/>
    <w:rsid w:val="004E0DBE"/>
    <w:rsid w:val="004F5318"/>
    <w:rsid w:val="005026A0"/>
    <w:rsid w:val="00515247"/>
    <w:rsid w:val="00516945"/>
    <w:rsid w:val="0056550F"/>
    <w:rsid w:val="00577EFE"/>
    <w:rsid w:val="005978E1"/>
    <w:rsid w:val="005A65C3"/>
    <w:rsid w:val="005B467E"/>
    <w:rsid w:val="005C3FEE"/>
    <w:rsid w:val="005C4084"/>
    <w:rsid w:val="005D7781"/>
    <w:rsid w:val="005E1BFA"/>
    <w:rsid w:val="005E7D84"/>
    <w:rsid w:val="006444EC"/>
    <w:rsid w:val="0064627A"/>
    <w:rsid w:val="00663974"/>
    <w:rsid w:val="00664A5E"/>
    <w:rsid w:val="00674558"/>
    <w:rsid w:val="0067704B"/>
    <w:rsid w:val="006870CF"/>
    <w:rsid w:val="006B4E62"/>
    <w:rsid w:val="006B7C16"/>
    <w:rsid w:val="006C677C"/>
    <w:rsid w:val="0071280F"/>
    <w:rsid w:val="00714171"/>
    <w:rsid w:val="00714D77"/>
    <w:rsid w:val="00720497"/>
    <w:rsid w:val="00721DE9"/>
    <w:rsid w:val="00722204"/>
    <w:rsid w:val="007323F9"/>
    <w:rsid w:val="00734D6B"/>
    <w:rsid w:val="007420E9"/>
    <w:rsid w:val="00746892"/>
    <w:rsid w:val="0074723F"/>
    <w:rsid w:val="007518DA"/>
    <w:rsid w:val="007520D8"/>
    <w:rsid w:val="00762579"/>
    <w:rsid w:val="00777FD6"/>
    <w:rsid w:val="00784E0A"/>
    <w:rsid w:val="007955A7"/>
    <w:rsid w:val="007A6B67"/>
    <w:rsid w:val="007C72F1"/>
    <w:rsid w:val="007E3233"/>
    <w:rsid w:val="0082481F"/>
    <w:rsid w:val="00825338"/>
    <w:rsid w:val="00830AF8"/>
    <w:rsid w:val="00856A1D"/>
    <w:rsid w:val="00874791"/>
    <w:rsid w:val="00883064"/>
    <w:rsid w:val="0089151C"/>
    <w:rsid w:val="0089269E"/>
    <w:rsid w:val="008A2E46"/>
    <w:rsid w:val="008C4BAF"/>
    <w:rsid w:val="008D2D91"/>
    <w:rsid w:val="008D64EC"/>
    <w:rsid w:val="008F5F94"/>
    <w:rsid w:val="009055F2"/>
    <w:rsid w:val="009113A1"/>
    <w:rsid w:val="00911842"/>
    <w:rsid w:val="0095095D"/>
    <w:rsid w:val="00960E0D"/>
    <w:rsid w:val="00962DDF"/>
    <w:rsid w:val="00971452"/>
    <w:rsid w:val="009A0FD1"/>
    <w:rsid w:val="009B24E6"/>
    <w:rsid w:val="009B3845"/>
    <w:rsid w:val="009B611E"/>
    <w:rsid w:val="009C022F"/>
    <w:rsid w:val="009C1C6D"/>
    <w:rsid w:val="009F5BE0"/>
    <w:rsid w:val="00A3116C"/>
    <w:rsid w:val="00A31784"/>
    <w:rsid w:val="00A6109C"/>
    <w:rsid w:val="00A66AE2"/>
    <w:rsid w:val="00A922A3"/>
    <w:rsid w:val="00A94CC3"/>
    <w:rsid w:val="00AC5688"/>
    <w:rsid w:val="00AE3991"/>
    <w:rsid w:val="00AF760B"/>
    <w:rsid w:val="00B12822"/>
    <w:rsid w:val="00B129FB"/>
    <w:rsid w:val="00B4168A"/>
    <w:rsid w:val="00B56E6E"/>
    <w:rsid w:val="00B640C8"/>
    <w:rsid w:val="00B7096D"/>
    <w:rsid w:val="00BB38B5"/>
    <w:rsid w:val="00BC37AD"/>
    <w:rsid w:val="00BE1182"/>
    <w:rsid w:val="00BE5528"/>
    <w:rsid w:val="00BF3634"/>
    <w:rsid w:val="00C12B36"/>
    <w:rsid w:val="00C62A64"/>
    <w:rsid w:val="00CA71AE"/>
    <w:rsid w:val="00CC2CA9"/>
    <w:rsid w:val="00CD1EC2"/>
    <w:rsid w:val="00CE5951"/>
    <w:rsid w:val="00CF4B82"/>
    <w:rsid w:val="00D1171A"/>
    <w:rsid w:val="00D156DF"/>
    <w:rsid w:val="00D61583"/>
    <w:rsid w:val="00D80AE9"/>
    <w:rsid w:val="00DB63BE"/>
    <w:rsid w:val="00DC1515"/>
    <w:rsid w:val="00E310B9"/>
    <w:rsid w:val="00E76CB5"/>
    <w:rsid w:val="00E81F9A"/>
    <w:rsid w:val="00EA2B2A"/>
    <w:rsid w:val="00EB65A9"/>
    <w:rsid w:val="00ED04B0"/>
    <w:rsid w:val="00ED6493"/>
    <w:rsid w:val="00EE0FF1"/>
    <w:rsid w:val="00EF5E51"/>
    <w:rsid w:val="00F17A57"/>
    <w:rsid w:val="00F24BC6"/>
    <w:rsid w:val="00F250F8"/>
    <w:rsid w:val="00F4111F"/>
    <w:rsid w:val="00FA6AE6"/>
    <w:rsid w:val="00FB5A23"/>
    <w:rsid w:val="00FC210E"/>
    <w:rsid w:val="00FD0D0B"/>
    <w:rsid w:val="00FD0DBC"/>
    <w:rsid w:val="00FE5D8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1A0D"/>
  <w15:docId w15:val="{DD427B69-4561-43AC-9D29-EBC5C99F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56550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u w:color="00000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640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64017"/>
  </w:style>
  <w:style w:type="paragraph" w:styleId="Bunntekst">
    <w:name w:val="footer"/>
    <w:basedOn w:val="Normal"/>
    <w:link w:val="BunntekstTegn"/>
    <w:uiPriority w:val="99"/>
    <w:unhideWhenUsed/>
    <w:rsid w:val="000640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64017"/>
  </w:style>
  <w:style w:type="paragraph" w:styleId="Bobletekst">
    <w:name w:val="Balloon Text"/>
    <w:basedOn w:val="Normal"/>
    <w:link w:val="BobletekstTegn"/>
    <w:uiPriority w:val="99"/>
    <w:semiHidden/>
    <w:unhideWhenUsed/>
    <w:rsid w:val="00EF5E5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5E51"/>
    <w:rPr>
      <w:rFonts w:ascii="Segoe UI" w:hAnsi="Segoe UI" w:cs="Segoe UI"/>
      <w:sz w:val="18"/>
      <w:szCs w:val="18"/>
    </w:rPr>
  </w:style>
  <w:style w:type="paragraph" w:styleId="Listeavsnitt">
    <w:name w:val="List Paragraph"/>
    <w:basedOn w:val="Normal"/>
    <w:uiPriority w:val="34"/>
    <w:qFormat/>
    <w:rsid w:val="00577EFE"/>
    <w:pPr>
      <w:ind w:left="720"/>
      <w:contextualSpacing/>
    </w:pPr>
  </w:style>
  <w:style w:type="character" w:styleId="Merknadsreferanse">
    <w:name w:val="annotation reference"/>
    <w:basedOn w:val="Standardskriftforavsnitt"/>
    <w:uiPriority w:val="99"/>
    <w:semiHidden/>
    <w:unhideWhenUsed/>
    <w:rsid w:val="00413E4E"/>
    <w:rPr>
      <w:sz w:val="16"/>
      <w:szCs w:val="16"/>
    </w:rPr>
  </w:style>
  <w:style w:type="paragraph" w:styleId="Merknadstekst">
    <w:name w:val="annotation text"/>
    <w:basedOn w:val="Normal"/>
    <w:link w:val="MerknadstekstTegn"/>
    <w:uiPriority w:val="99"/>
    <w:semiHidden/>
    <w:unhideWhenUsed/>
    <w:rsid w:val="00413E4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13E4E"/>
    <w:rPr>
      <w:sz w:val="20"/>
      <w:szCs w:val="20"/>
    </w:rPr>
  </w:style>
  <w:style w:type="paragraph" w:styleId="Kommentaremne">
    <w:name w:val="annotation subject"/>
    <w:basedOn w:val="Merknadstekst"/>
    <w:next w:val="Merknadstekst"/>
    <w:link w:val="KommentaremneTegn"/>
    <w:uiPriority w:val="99"/>
    <w:semiHidden/>
    <w:unhideWhenUsed/>
    <w:rsid w:val="00413E4E"/>
    <w:rPr>
      <w:b/>
      <w:bCs/>
    </w:rPr>
  </w:style>
  <w:style w:type="character" w:customStyle="1" w:styleId="KommentaremneTegn">
    <w:name w:val="Kommentaremne Tegn"/>
    <w:basedOn w:val="MerknadstekstTegn"/>
    <w:link w:val="Kommentaremne"/>
    <w:uiPriority w:val="99"/>
    <w:semiHidden/>
    <w:rsid w:val="00413E4E"/>
    <w:rPr>
      <w:b/>
      <w:bCs/>
      <w:sz w:val="20"/>
      <w:szCs w:val="20"/>
    </w:rPr>
  </w:style>
  <w:style w:type="paragraph" w:customStyle="1" w:styleId="Default">
    <w:name w:val="Default"/>
    <w:rsid w:val="00280186"/>
    <w:pPr>
      <w:autoSpaceDE w:val="0"/>
      <w:autoSpaceDN w:val="0"/>
      <w:adjustRightInd w:val="0"/>
      <w:spacing w:after="0" w:line="240" w:lineRule="auto"/>
    </w:pPr>
    <w:rPr>
      <w:rFonts w:ascii="Arial" w:hAnsi="Arial" w:cs="Arial"/>
      <w:color w:val="000000"/>
      <w:sz w:val="24"/>
      <w:szCs w:val="24"/>
      <w:lang w:val="en-US"/>
    </w:rPr>
  </w:style>
  <w:style w:type="character" w:customStyle="1" w:styleId="Overskrift1Tegn">
    <w:name w:val="Overskrift 1 Tegn"/>
    <w:basedOn w:val="Standardskriftforavsnitt"/>
    <w:link w:val="Overskrift1"/>
    <w:rsid w:val="0056550F"/>
    <w:rPr>
      <w:rFonts w:asciiTheme="majorHAnsi" w:eastAsiaTheme="majorEastAsia" w:hAnsiTheme="majorHAnsi" w:cstheme="majorBidi"/>
      <w:color w:val="2E74B5" w:themeColor="accent1" w:themeShade="BF"/>
      <w:sz w:val="32"/>
      <w:szCs w:val="32"/>
      <w:u w:color="000000"/>
      <w:lang w:val="en-US"/>
    </w:rPr>
  </w:style>
  <w:style w:type="table" w:styleId="Tabellrutenett">
    <w:name w:val="Table Grid"/>
    <w:basedOn w:val="Vanligtabell"/>
    <w:uiPriority w:val="39"/>
    <w:rsid w:val="0056550F"/>
    <w:pPr>
      <w:spacing w:after="0" w:line="240" w:lineRule="auto"/>
    </w:pPr>
    <w:rPr>
      <w:rFonts w:ascii="Times New Roman" w:eastAsia="Times New Roman" w:hAnsi="Times New Roman" w:cs="Times New Roman"/>
      <w:sz w:val="20"/>
      <w:szCs w:val="20"/>
      <w:lang w:val="da-DK"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80078">
      <w:bodyDiv w:val="1"/>
      <w:marLeft w:val="0"/>
      <w:marRight w:val="0"/>
      <w:marTop w:val="0"/>
      <w:marBottom w:val="0"/>
      <w:divBdr>
        <w:top w:val="none" w:sz="0" w:space="0" w:color="auto"/>
        <w:left w:val="none" w:sz="0" w:space="0" w:color="auto"/>
        <w:bottom w:val="none" w:sz="0" w:space="0" w:color="auto"/>
        <w:right w:val="none" w:sz="0" w:space="0" w:color="auto"/>
      </w:divBdr>
    </w:div>
    <w:div w:id="610160936">
      <w:bodyDiv w:val="1"/>
      <w:marLeft w:val="0"/>
      <w:marRight w:val="0"/>
      <w:marTop w:val="0"/>
      <w:marBottom w:val="0"/>
      <w:divBdr>
        <w:top w:val="none" w:sz="0" w:space="0" w:color="auto"/>
        <w:left w:val="none" w:sz="0" w:space="0" w:color="auto"/>
        <w:bottom w:val="none" w:sz="0" w:space="0" w:color="auto"/>
        <w:right w:val="none" w:sz="0" w:space="0" w:color="auto"/>
      </w:divBdr>
    </w:div>
    <w:div w:id="1002662490">
      <w:bodyDiv w:val="1"/>
      <w:marLeft w:val="0"/>
      <w:marRight w:val="0"/>
      <w:marTop w:val="0"/>
      <w:marBottom w:val="0"/>
      <w:divBdr>
        <w:top w:val="none" w:sz="0" w:space="0" w:color="auto"/>
        <w:left w:val="none" w:sz="0" w:space="0" w:color="auto"/>
        <w:bottom w:val="none" w:sz="0" w:space="0" w:color="auto"/>
        <w:right w:val="none" w:sz="0" w:space="0" w:color="auto"/>
      </w:divBdr>
    </w:div>
    <w:div w:id="18757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A6C1-2708-4DE6-AB06-F301D6C9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5136</Characters>
  <Application>Microsoft Office Word</Application>
  <DocSecurity>4</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Jan-Fredrik Wilhelmsen</dc:creator>
  <cp:lastModifiedBy>Bergestad, Lisa</cp:lastModifiedBy>
  <cp:revision>2</cp:revision>
  <cp:lastPrinted>2017-09-17T10:44:00Z</cp:lastPrinted>
  <dcterms:created xsi:type="dcterms:W3CDTF">2017-09-21T12:07:00Z</dcterms:created>
  <dcterms:modified xsi:type="dcterms:W3CDTF">2017-09-21T12:07:00Z</dcterms:modified>
</cp:coreProperties>
</file>